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4590"/>
        <w:gridCol w:w="810"/>
        <w:gridCol w:w="2700"/>
        <w:gridCol w:w="2695"/>
      </w:tblGrid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NEDJELJA, 6. XI.</w:t>
            </w:r>
          </w:p>
        </w:tc>
        <w:tc>
          <w:tcPr>
            <w:tcW w:w="10795" w:type="dxa"/>
            <w:gridSpan w:val="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rPr>
                <w:b/>
                <w:i/>
              </w:rPr>
              <w:t>MJESTO: Šumarska i drvodjeljska škola, Karlovac, Vatrogasna cesta bb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VRIJEME</w:t>
            </w:r>
          </w:p>
        </w:tc>
        <w:tc>
          <w:tcPr>
            <w:tcW w:w="10795" w:type="dxa"/>
            <w:gridSpan w:val="4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SADRŽAJ RADA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13.30 – 14.00</w:t>
            </w:r>
          </w:p>
        </w:tc>
        <w:tc>
          <w:tcPr>
            <w:tcW w:w="10795" w:type="dxa"/>
            <w:gridSpan w:val="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Okupljanje i prijave sudionika 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14.00 – 14.45 </w:t>
            </w:r>
          </w:p>
        </w:tc>
        <w:tc>
          <w:tcPr>
            <w:tcW w:w="10795" w:type="dxa"/>
            <w:gridSpan w:val="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Pozdrav i uvodna riječ, aktualne informacije u Programu GLOBE; podjela u grupe (Diana Garašić)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14.45 – 15.15</w:t>
            </w:r>
          </w:p>
        </w:tc>
        <w:tc>
          <w:tcPr>
            <w:tcW w:w="10795" w:type="dxa"/>
            <w:gridSpan w:val="4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Odlazak grupa B i C u </w:t>
            </w:r>
            <w:r w:rsidRPr="0067554B">
              <w:rPr>
                <w:b/>
              </w:rPr>
              <w:t>SLATKOVODNI AKVARIJ KARLOVAC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4590" w:type="dxa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GRUPA A</w:t>
            </w:r>
          </w:p>
        </w:tc>
        <w:tc>
          <w:tcPr>
            <w:tcW w:w="3510" w:type="dxa"/>
            <w:gridSpan w:val="2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GRUPA B</w:t>
            </w:r>
          </w:p>
        </w:tc>
        <w:tc>
          <w:tcPr>
            <w:tcW w:w="2695" w:type="dxa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GRUPA C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15.15 – 16.45</w:t>
            </w:r>
          </w:p>
        </w:tc>
        <w:tc>
          <w:tcPr>
            <w:tcW w:w="4590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15.15 – 16.15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Prikaz istraživačkog projekta Škole za medicinske sestre Vrapče (Marinela Labaš i Jelka Škoton)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Informacijska pismenost (Alenka Bujan); 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Rasprava, aktualnosti, predstojeće aktivnosti </w:t>
            </w:r>
          </w:p>
        </w:tc>
        <w:tc>
          <w:tcPr>
            <w:tcW w:w="3510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15.15 – 16.45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Učenički istraživački projekti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(Marina Grčić)</w:t>
            </w:r>
          </w:p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269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15.15 – 16.45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Obilazak akvarija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D5DCE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16.15</w:t>
            </w:r>
          </w:p>
        </w:tc>
        <w:tc>
          <w:tcPr>
            <w:tcW w:w="10795" w:type="dxa"/>
            <w:gridSpan w:val="4"/>
            <w:shd w:val="clear" w:color="auto" w:fill="D5DCE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Odlazak grupe A u </w:t>
            </w:r>
            <w:r w:rsidRPr="0067554B">
              <w:rPr>
                <w:b/>
              </w:rPr>
              <w:t>SLATKOVODNI AKVARIJ KARLOVAC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16.45 – 18.15</w:t>
            </w:r>
          </w:p>
        </w:tc>
        <w:tc>
          <w:tcPr>
            <w:tcW w:w="4590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Obilazak akvarija</w:t>
            </w:r>
          </w:p>
        </w:tc>
        <w:tc>
          <w:tcPr>
            <w:tcW w:w="3510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Obilazak akvarija</w:t>
            </w:r>
          </w:p>
        </w:tc>
        <w:tc>
          <w:tcPr>
            <w:tcW w:w="269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Učenički istraživački projekti (Marina Grčić)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PONEDJELJAK, 7. XI.</w:t>
            </w:r>
          </w:p>
        </w:tc>
        <w:tc>
          <w:tcPr>
            <w:tcW w:w="10795" w:type="dxa"/>
            <w:gridSpan w:val="4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rPr>
                <w:b/>
                <w:i/>
              </w:rPr>
              <w:t>MJESTO: Šumarska i drvodjeljska škola, Karlovac, Vatrogasna cesta bb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5400" w:type="dxa"/>
            <w:gridSpan w:val="2"/>
            <w:shd w:val="clear" w:color="auto" w:fill="C5E0B3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GRUPA 1</w:t>
            </w:r>
          </w:p>
        </w:tc>
        <w:tc>
          <w:tcPr>
            <w:tcW w:w="5395" w:type="dxa"/>
            <w:gridSpan w:val="2"/>
            <w:shd w:val="clear" w:color="auto" w:fill="C5E0B3"/>
          </w:tcPr>
          <w:p w:rsidR="00612F3E" w:rsidRPr="0067554B" w:rsidRDefault="00612F3E" w:rsidP="0067554B">
            <w:pPr>
              <w:spacing w:after="0" w:line="240" w:lineRule="auto"/>
              <w:rPr>
                <w:b/>
              </w:rPr>
            </w:pPr>
            <w:r w:rsidRPr="0067554B">
              <w:rPr>
                <w:b/>
              </w:rPr>
              <w:t>GRUPA 2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9.00 – 10.30</w:t>
            </w:r>
          </w:p>
        </w:tc>
        <w:tc>
          <w:tcPr>
            <w:tcW w:w="5400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Istraživačko učenje u nastavi (D. Garašić i A. Bujan)</w:t>
            </w:r>
          </w:p>
        </w:tc>
        <w:tc>
          <w:tcPr>
            <w:tcW w:w="5395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Pretraživanje GLOBE baze i statistička obrada atmosferskih podataka (Mladen Matvijev)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10.30 – 11.00</w:t>
            </w:r>
          </w:p>
        </w:tc>
        <w:tc>
          <w:tcPr>
            <w:tcW w:w="10795" w:type="dxa"/>
            <w:gridSpan w:val="4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odmor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11.00 – 12.30</w:t>
            </w:r>
          </w:p>
        </w:tc>
        <w:tc>
          <w:tcPr>
            <w:tcW w:w="5400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Istraživačko učenje na primjeru istraživanja vode </w:t>
            </w:r>
          </w:p>
          <w:p w:rsidR="00612F3E" w:rsidRPr="0067554B" w:rsidRDefault="00612F3E" w:rsidP="0067554B">
            <w:pPr>
              <w:spacing w:after="0" w:line="240" w:lineRule="auto"/>
              <w:rPr>
                <w:sz w:val="24"/>
              </w:rPr>
            </w:pPr>
            <w:r w:rsidRPr="0067554B">
              <w:t>(B. Smojver i S. Klubička)</w:t>
            </w:r>
          </w:p>
        </w:tc>
        <w:tc>
          <w:tcPr>
            <w:tcW w:w="5395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Istraživačko učenje u nastavi (D. Garašić  i A. Bujan)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12.30 – 14.00</w:t>
            </w:r>
          </w:p>
        </w:tc>
        <w:tc>
          <w:tcPr>
            <w:tcW w:w="10795" w:type="dxa"/>
            <w:gridSpan w:val="4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odmor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14.00 – 15.30</w:t>
            </w:r>
          </w:p>
        </w:tc>
        <w:tc>
          <w:tcPr>
            <w:tcW w:w="5400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Pretraživanje GLOBE baze i statistička obrada atmosferskih podataka (Mladen Matvijev)</w:t>
            </w:r>
          </w:p>
        </w:tc>
        <w:tc>
          <w:tcPr>
            <w:tcW w:w="5395" w:type="dxa"/>
            <w:gridSpan w:val="2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Istraživačko učenje na primjeru istraživanja vode 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(B. Smojver i S. Klubička)</w:t>
            </w:r>
          </w:p>
        </w:tc>
      </w:tr>
      <w:tr w:rsidR="00612F3E" w:rsidRPr="0067554B" w:rsidTr="0067554B">
        <w:tc>
          <w:tcPr>
            <w:tcW w:w="2155" w:type="dxa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15.30 – 16.00</w:t>
            </w:r>
          </w:p>
        </w:tc>
        <w:tc>
          <w:tcPr>
            <w:tcW w:w="10795" w:type="dxa"/>
            <w:gridSpan w:val="4"/>
            <w:shd w:val="clear" w:color="auto" w:fill="E7E6E6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odmor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8100" w:type="dxa"/>
            <w:gridSpan w:val="3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rPr>
                <w:b/>
              </w:rPr>
              <w:t>GRUPA B   i  GRUPA C</w:t>
            </w:r>
          </w:p>
        </w:tc>
        <w:tc>
          <w:tcPr>
            <w:tcW w:w="2695" w:type="dxa"/>
            <w:shd w:val="clear" w:color="auto" w:fill="FFF2CC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rPr>
                <w:b/>
              </w:rPr>
              <w:t>GRUPA A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16.00 – 17.30</w:t>
            </w:r>
          </w:p>
        </w:tc>
        <w:tc>
          <w:tcPr>
            <w:tcW w:w="8100" w:type="dxa"/>
            <w:gridSpan w:val="3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 xml:space="preserve">Informacijska pismenost (Alenka Bujan); 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Prikaz istraživačkog projekta Škole za medicinske sestre Vrapče (M. Labaš i J. Škoton)</w:t>
            </w:r>
          </w:p>
          <w:p w:rsidR="00612F3E" w:rsidRPr="0067554B" w:rsidRDefault="00612F3E" w:rsidP="0067554B">
            <w:pPr>
              <w:spacing w:after="0" w:line="240" w:lineRule="auto"/>
            </w:pPr>
            <w:r w:rsidRPr="0067554B">
              <w:t>Rasprava, aktualnosti, predstojeće aktivnosti …..</w:t>
            </w:r>
          </w:p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2695" w:type="dxa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Učenički istraživački projekti  (Marina Grčić)</w:t>
            </w:r>
          </w:p>
        </w:tc>
      </w:tr>
      <w:tr w:rsidR="00612F3E" w:rsidRPr="0067554B" w:rsidTr="0067554B">
        <w:tc>
          <w:tcPr>
            <w:tcW w:w="2155" w:type="dxa"/>
          </w:tcPr>
          <w:p w:rsidR="00612F3E" w:rsidRPr="0067554B" w:rsidRDefault="00612F3E" w:rsidP="0067554B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:rsidR="00612F3E" w:rsidRPr="0067554B" w:rsidRDefault="00612F3E" w:rsidP="0067554B">
            <w:pPr>
              <w:spacing w:after="0" w:line="240" w:lineRule="auto"/>
            </w:pPr>
            <w:r w:rsidRPr="0067554B">
              <w:t>Završetak stručnog skupa</w:t>
            </w:r>
          </w:p>
        </w:tc>
        <w:tc>
          <w:tcPr>
            <w:tcW w:w="2695" w:type="dxa"/>
          </w:tcPr>
          <w:p w:rsidR="00612F3E" w:rsidRPr="0067554B" w:rsidRDefault="00612F3E" w:rsidP="0067554B">
            <w:pPr>
              <w:spacing w:after="0" w:line="240" w:lineRule="auto"/>
            </w:pPr>
          </w:p>
        </w:tc>
      </w:tr>
    </w:tbl>
    <w:p w:rsidR="00612F3E" w:rsidRPr="0079502E" w:rsidRDefault="00612F3E" w:rsidP="00CD5DFB">
      <w:pPr>
        <w:rPr>
          <w:b/>
        </w:rPr>
      </w:pPr>
    </w:p>
    <w:sectPr w:rsidR="00612F3E" w:rsidRPr="0079502E" w:rsidSect="00684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3E" w:rsidRDefault="00612F3E" w:rsidP="00FD1AB1">
      <w:pPr>
        <w:spacing w:after="0" w:line="240" w:lineRule="auto"/>
      </w:pPr>
      <w:r>
        <w:separator/>
      </w:r>
    </w:p>
  </w:endnote>
  <w:endnote w:type="continuationSeparator" w:id="0">
    <w:p w:rsidR="00612F3E" w:rsidRDefault="00612F3E" w:rsidP="00FD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Default="00612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Default="00612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Default="00612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3E" w:rsidRDefault="00612F3E" w:rsidP="00FD1AB1">
      <w:pPr>
        <w:spacing w:after="0" w:line="240" w:lineRule="auto"/>
      </w:pPr>
      <w:r>
        <w:separator/>
      </w:r>
    </w:p>
  </w:footnote>
  <w:footnote w:type="continuationSeparator" w:id="0">
    <w:p w:rsidR="00612F3E" w:rsidRDefault="00612F3E" w:rsidP="00FD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Default="00612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Pr="00FD1AB1" w:rsidRDefault="00612F3E">
    <w:pPr>
      <w:pStyle w:val="Header"/>
      <w:rPr>
        <w:b/>
        <w:sz w:val="28"/>
      </w:rPr>
    </w:pPr>
    <w:r w:rsidRPr="00FD1AB1">
      <w:rPr>
        <w:b/>
        <w:sz w:val="28"/>
      </w:rPr>
      <w:t>Stručni skup za voditelje Programa GLOBE, Karlovac, 6. i 7. studenoga 2016.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E" w:rsidRDefault="00612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237"/>
    <w:rsid w:val="002C52EB"/>
    <w:rsid w:val="00314F9F"/>
    <w:rsid w:val="00425BEA"/>
    <w:rsid w:val="004E11B0"/>
    <w:rsid w:val="0057729B"/>
    <w:rsid w:val="00612F3E"/>
    <w:rsid w:val="006211DA"/>
    <w:rsid w:val="0067554B"/>
    <w:rsid w:val="00684237"/>
    <w:rsid w:val="0079502E"/>
    <w:rsid w:val="00A55C71"/>
    <w:rsid w:val="00B10B43"/>
    <w:rsid w:val="00CD5DFB"/>
    <w:rsid w:val="00DA057F"/>
    <w:rsid w:val="00DC6F99"/>
    <w:rsid w:val="00E00C61"/>
    <w:rsid w:val="00F53BFD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AB1"/>
    <w:rPr>
      <w:lang w:val="hr-HR" w:eastAsia="x-none"/>
    </w:rPr>
  </w:style>
  <w:style w:type="paragraph" w:styleId="Footer">
    <w:name w:val="footer"/>
    <w:basedOn w:val="Normal"/>
    <w:link w:val="FooterChar"/>
    <w:uiPriority w:val="99"/>
    <w:rsid w:val="00FD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AB1"/>
    <w:rPr>
      <w:lang w:val="hr-H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1505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NEDJELJA, 6</dc:title>
  <dc:subject/>
  <dc:creator>Diana</dc:creator>
  <cp:keywords/>
  <dc:description/>
  <cp:lastModifiedBy>ps</cp:lastModifiedBy>
  <cp:revision>2</cp:revision>
  <dcterms:created xsi:type="dcterms:W3CDTF">2016-11-07T09:51:00Z</dcterms:created>
  <dcterms:modified xsi:type="dcterms:W3CDTF">2016-11-07T09:51:00Z</dcterms:modified>
</cp:coreProperties>
</file>