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41" w:rsidRPr="001B1408" w:rsidRDefault="00EE2AA8">
      <w:pPr>
        <w:jc w:val="center"/>
        <w:rPr>
          <w:rFonts w:ascii="Arial" w:hAnsi="Arial" w:cs="Arial"/>
          <w:b/>
          <w:lang w:val="hr-HR"/>
        </w:rPr>
      </w:pPr>
      <w:r w:rsidRPr="001B1408">
        <w:rPr>
          <w:rFonts w:ascii="Arial" w:hAnsi="Arial" w:cs="Arial"/>
          <w:b/>
          <w:lang w:val="hr-HR"/>
        </w:rPr>
        <w:t>Odlazak u kupovinu i vremenske prilike</w:t>
      </w:r>
    </w:p>
    <w:p w:rsidR="00EC78C4" w:rsidRPr="001B1408" w:rsidRDefault="00EC78C4" w:rsidP="00EA4A66">
      <w:pPr>
        <w:jc w:val="center"/>
        <w:rPr>
          <w:rFonts w:ascii="Arial" w:hAnsi="Arial" w:cs="Arial"/>
          <w:sz w:val="20"/>
          <w:szCs w:val="20"/>
          <w:lang w:val="hr-HR"/>
        </w:rPr>
      </w:pPr>
    </w:p>
    <w:p w:rsidR="00EA4A66" w:rsidRPr="001B1408" w:rsidRDefault="00EA1034" w:rsidP="00EA4A66">
      <w:pPr>
        <w:jc w:val="center"/>
        <w:rPr>
          <w:rFonts w:ascii="Arial" w:hAnsi="Arial" w:cs="Arial"/>
          <w:sz w:val="20"/>
          <w:szCs w:val="20"/>
          <w:lang w:val="hr-HR"/>
        </w:rPr>
      </w:pPr>
      <w:r w:rsidRPr="001B1408">
        <w:rPr>
          <w:rFonts w:ascii="Arial" w:hAnsi="Arial" w:cs="Arial"/>
          <w:sz w:val="20"/>
          <w:szCs w:val="20"/>
          <w:lang w:val="hr-HR"/>
        </w:rPr>
        <w:t>U</w:t>
      </w:r>
      <w:r w:rsidR="007F09BA" w:rsidRPr="001B1408">
        <w:rPr>
          <w:rFonts w:ascii="Arial" w:hAnsi="Arial" w:cs="Arial"/>
          <w:sz w:val="20"/>
          <w:szCs w:val="20"/>
          <w:lang w:val="hr-HR"/>
        </w:rPr>
        <w:t>Č</w:t>
      </w:r>
      <w:r w:rsidRPr="001B1408">
        <w:rPr>
          <w:rFonts w:ascii="Arial" w:hAnsi="Arial" w:cs="Arial"/>
          <w:sz w:val="20"/>
          <w:szCs w:val="20"/>
          <w:lang w:val="hr-HR"/>
        </w:rPr>
        <w:t>ENICI:</w:t>
      </w:r>
      <w:r w:rsidR="00EA4A66" w:rsidRPr="001B1408">
        <w:rPr>
          <w:rFonts w:ascii="Arial" w:hAnsi="Arial" w:cs="Arial"/>
          <w:sz w:val="20"/>
          <w:szCs w:val="20"/>
          <w:lang w:val="hr-HR"/>
        </w:rPr>
        <w:t xml:space="preserve"> </w:t>
      </w:r>
    </w:p>
    <w:p w:rsidR="00EA4A66" w:rsidRPr="001B1408" w:rsidRDefault="00EE2AA8">
      <w:pPr>
        <w:jc w:val="center"/>
        <w:rPr>
          <w:rFonts w:ascii="Arial" w:hAnsi="Arial" w:cs="Arial"/>
          <w:sz w:val="20"/>
          <w:szCs w:val="20"/>
          <w:lang w:val="hr-HR"/>
        </w:rPr>
      </w:pPr>
      <w:r w:rsidRPr="001B1408">
        <w:rPr>
          <w:rFonts w:ascii="Arial" w:hAnsi="Arial" w:cs="Arial"/>
          <w:sz w:val="20"/>
          <w:szCs w:val="20"/>
          <w:lang w:val="hr-HR"/>
        </w:rPr>
        <w:t>Hana Ćerić</w:t>
      </w:r>
      <w:r w:rsidR="00F76925" w:rsidRPr="001B1408">
        <w:rPr>
          <w:rFonts w:ascii="Arial" w:hAnsi="Arial" w:cs="Arial"/>
          <w:sz w:val="20"/>
          <w:szCs w:val="20"/>
          <w:lang w:val="hr-HR"/>
        </w:rPr>
        <w:t xml:space="preserve">, </w:t>
      </w:r>
      <w:r w:rsidRPr="001B1408">
        <w:rPr>
          <w:rFonts w:ascii="Arial" w:hAnsi="Arial" w:cs="Arial"/>
          <w:sz w:val="20"/>
          <w:szCs w:val="20"/>
          <w:lang w:val="hr-HR"/>
        </w:rPr>
        <w:t>Karmela Starčević</w:t>
      </w:r>
      <w:r w:rsidR="00F76925" w:rsidRPr="001B1408">
        <w:rPr>
          <w:rFonts w:ascii="Arial" w:hAnsi="Arial" w:cs="Arial"/>
          <w:sz w:val="20"/>
          <w:szCs w:val="20"/>
          <w:lang w:val="hr-HR"/>
        </w:rPr>
        <w:t xml:space="preserve">, </w:t>
      </w:r>
      <w:r w:rsidRPr="001B1408">
        <w:rPr>
          <w:rFonts w:ascii="Arial" w:hAnsi="Arial" w:cs="Arial"/>
          <w:sz w:val="20"/>
          <w:szCs w:val="20"/>
          <w:lang w:val="hr-HR"/>
        </w:rPr>
        <w:t>Sara Lujić</w:t>
      </w:r>
      <w:r w:rsidR="00F76925" w:rsidRPr="001B1408">
        <w:rPr>
          <w:rFonts w:ascii="Arial" w:hAnsi="Arial" w:cs="Arial"/>
          <w:sz w:val="20"/>
          <w:szCs w:val="20"/>
          <w:lang w:val="hr-HR"/>
        </w:rPr>
        <w:t xml:space="preserve">, </w:t>
      </w:r>
      <w:r w:rsidRPr="001B1408">
        <w:rPr>
          <w:rFonts w:ascii="Arial" w:hAnsi="Arial" w:cs="Arial"/>
          <w:sz w:val="20"/>
          <w:szCs w:val="20"/>
          <w:lang w:val="hr-HR"/>
        </w:rPr>
        <w:t>Dolores Crnjac</w:t>
      </w:r>
      <w:r w:rsidR="00F76925" w:rsidRPr="001B1408">
        <w:rPr>
          <w:rFonts w:ascii="Arial" w:hAnsi="Arial" w:cs="Arial"/>
          <w:sz w:val="20"/>
          <w:szCs w:val="20"/>
          <w:lang w:val="hr-HR"/>
        </w:rPr>
        <w:t xml:space="preserve">, </w:t>
      </w:r>
      <w:r w:rsidRPr="001B1408">
        <w:rPr>
          <w:rFonts w:ascii="Arial" w:hAnsi="Arial" w:cs="Arial"/>
          <w:sz w:val="20"/>
          <w:szCs w:val="20"/>
          <w:lang w:val="hr-HR"/>
        </w:rPr>
        <w:t>Hana Mašić</w:t>
      </w:r>
      <w:r w:rsidR="00F76925" w:rsidRPr="001B1408">
        <w:rPr>
          <w:rFonts w:ascii="Arial" w:hAnsi="Arial" w:cs="Arial"/>
          <w:sz w:val="20"/>
          <w:szCs w:val="20"/>
          <w:lang w:val="hr-HR"/>
        </w:rPr>
        <w:t xml:space="preserve">, </w:t>
      </w:r>
      <w:r w:rsidRPr="001B1408">
        <w:rPr>
          <w:rFonts w:ascii="Arial" w:hAnsi="Arial" w:cs="Arial"/>
          <w:sz w:val="20"/>
          <w:szCs w:val="20"/>
          <w:lang w:val="hr-HR"/>
        </w:rPr>
        <w:t>Marija Lana Zorić</w:t>
      </w:r>
      <w:r w:rsidR="00F76925" w:rsidRPr="001B1408">
        <w:rPr>
          <w:rFonts w:ascii="Arial" w:hAnsi="Arial" w:cs="Arial"/>
          <w:sz w:val="20"/>
          <w:szCs w:val="20"/>
          <w:lang w:val="hr-HR"/>
        </w:rPr>
        <w:t xml:space="preserve"> </w:t>
      </w:r>
    </w:p>
    <w:p w:rsidR="00EA1034" w:rsidRPr="001B1408" w:rsidRDefault="00EA1034">
      <w:pPr>
        <w:jc w:val="center"/>
        <w:rPr>
          <w:rFonts w:ascii="Arial" w:hAnsi="Arial" w:cs="Arial"/>
          <w:sz w:val="20"/>
          <w:szCs w:val="20"/>
          <w:lang w:val="hr-HR"/>
        </w:rPr>
      </w:pPr>
      <w:r w:rsidRPr="001B1408">
        <w:rPr>
          <w:rFonts w:ascii="Arial" w:hAnsi="Arial" w:cs="Arial"/>
          <w:sz w:val="20"/>
          <w:szCs w:val="20"/>
          <w:lang w:val="hr-HR"/>
        </w:rPr>
        <w:t>MENTORI:Jadranka Horvat i Maja Kocijan Lujić</w:t>
      </w:r>
    </w:p>
    <w:p w:rsidR="00AF5342" w:rsidRPr="001B1408" w:rsidRDefault="00AF5342">
      <w:pPr>
        <w:jc w:val="center"/>
        <w:rPr>
          <w:rFonts w:ascii="Arial" w:hAnsi="Arial" w:cs="Arial"/>
          <w:sz w:val="20"/>
          <w:szCs w:val="20"/>
          <w:lang w:val="hr-HR"/>
        </w:rPr>
      </w:pPr>
    </w:p>
    <w:p w:rsidR="00AF5342" w:rsidRPr="001B1408" w:rsidRDefault="00AF5342" w:rsidP="00AF5342">
      <w:pPr>
        <w:jc w:val="center"/>
        <w:rPr>
          <w:rFonts w:ascii="Arial" w:hAnsi="Arial" w:cs="Arial"/>
          <w:sz w:val="20"/>
          <w:szCs w:val="20"/>
          <w:lang w:val="hr-HR"/>
        </w:rPr>
      </w:pPr>
      <w:r w:rsidRPr="001B1408">
        <w:rPr>
          <w:rFonts w:ascii="Arial" w:hAnsi="Arial" w:cs="Arial"/>
          <w:sz w:val="20"/>
          <w:szCs w:val="20"/>
          <w:lang w:val="hr-HR"/>
        </w:rPr>
        <w:t xml:space="preserve">OŠ </w:t>
      </w:r>
      <w:r w:rsidR="007F09BA" w:rsidRPr="001B1408">
        <w:rPr>
          <w:rFonts w:ascii="Arial" w:hAnsi="Arial" w:cs="Arial"/>
          <w:sz w:val="20"/>
          <w:szCs w:val="20"/>
          <w:lang w:val="hr-HR"/>
        </w:rPr>
        <w:t>„</w:t>
      </w:r>
      <w:r w:rsidRPr="001B1408">
        <w:rPr>
          <w:rFonts w:ascii="Arial" w:hAnsi="Arial" w:cs="Arial"/>
          <w:sz w:val="20"/>
          <w:szCs w:val="20"/>
          <w:lang w:val="hr-HR"/>
        </w:rPr>
        <w:t>A</w:t>
      </w:r>
      <w:r w:rsidR="007F09BA" w:rsidRPr="001B1408">
        <w:rPr>
          <w:rFonts w:ascii="Arial" w:hAnsi="Arial" w:cs="Arial"/>
          <w:sz w:val="20"/>
          <w:szCs w:val="20"/>
          <w:lang w:val="hr-HR"/>
        </w:rPr>
        <w:t xml:space="preserve">ntun </w:t>
      </w:r>
      <w:r w:rsidRPr="001B1408">
        <w:rPr>
          <w:rFonts w:ascii="Arial" w:hAnsi="Arial" w:cs="Arial"/>
          <w:sz w:val="20"/>
          <w:szCs w:val="20"/>
          <w:lang w:val="hr-HR"/>
        </w:rPr>
        <w:t xml:space="preserve"> </w:t>
      </w:r>
      <w:r w:rsidR="007F09BA" w:rsidRPr="001B1408">
        <w:rPr>
          <w:rFonts w:ascii="Arial" w:hAnsi="Arial" w:cs="Arial"/>
          <w:sz w:val="20"/>
          <w:szCs w:val="20"/>
          <w:lang w:val="hr-HR"/>
        </w:rPr>
        <w:t>Mihanović“ Slavonski Brod</w:t>
      </w:r>
    </w:p>
    <w:p w:rsidR="00AF5342" w:rsidRPr="001B1408" w:rsidRDefault="00AF5342" w:rsidP="00AF5342">
      <w:pPr>
        <w:jc w:val="center"/>
        <w:rPr>
          <w:rFonts w:ascii="Arial" w:hAnsi="Arial" w:cs="Arial"/>
          <w:sz w:val="20"/>
          <w:szCs w:val="20"/>
          <w:lang w:val="hr-HR"/>
        </w:rPr>
      </w:pPr>
      <w:r w:rsidRPr="001B1408">
        <w:rPr>
          <w:rFonts w:ascii="Arial" w:hAnsi="Arial" w:cs="Arial"/>
          <w:sz w:val="20"/>
          <w:szCs w:val="20"/>
          <w:lang w:val="hr-HR"/>
        </w:rPr>
        <w:t xml:space="preserve">OŠ </w:t>
      </w:r>
      <w:r w:rsidR="007F09BA" w:rsidRPr="001B1408">
        <w:rPr>
          <w:rFonts w:ascii="Arial" w:hAnsi="Arial" w:cs="Arial"/>
          <w:sz w:val="20"/>
          <w:szCs w:val="20"/>
          <w:lang w:val="hr-HR"/>
        </w:rPr>
        <w:t>„</w:t>
      </w:r>
      <w:r w:rsidRPr="001B1408">
        <w:rPr>
          <w:rFonts w:ascii="Arial" w:hAnsi="Arial" w:cs="Arial"/>
          <w:sz w:val="20"/>
          <w:szCs w:val="20"/>
          <w:lang w:val="hr-HR"/>
        </w:rPr>
        <w:t>D</w:t>
      </w:r>
      <w:r w:rsidR="007F09BA" w:rsidRPr="001B1408">
        <w:rPr>
          <w:rFonts w:ascii="Arial" w:hAnsi="Arial" w:cs="Arial"/>
          <w:sz w:val="20"/>
          <w:szCs w:val="20"/>
          <w:lang w:val="hr-HR"/>
        </w:rPr>
        <w:t>ragutin</w:t>
      </w:r>
      <w:r w:rsidRPr="001B1408">
        <w:rPr>
          <w:rFonts w:ascii="Arial" w:hAnsi="Arial" w:cs="Arial"/>
          <w:sz w:val="20"/>
          <w:szCs w:val="20"/>
          <w:lang w:val="hr-HR"/>
        </w:rPr>
        <w:t xml:space="preserve"> T</w:t>
      </w:r>
      <w:r w:rsidR="007F09BA" w:rsidRPr="001B1408">
        <w:rPr>
          <w:rFonts w:ascii="Arial" w:hAnsi="Arial" w:cs="Arial"/>
          <w:sz w:val="20"/>
          <w:szCs w:val="20"/>
          <w:lang w:val="hr-HR"/>
        </w:rPr>
        <w:t>adijanović“ Slavonski Brod</w:t>
      </w:r>
    </w:p>
    <w:p w:rsidR="00374DDC" w:rsidRPr="0008154A" w:rsidRDefault="0008154A" w:rsidP="0008154A">
      <w:pPr>
        <w:pStyle w:val="ListParagraph"/>
        <w:numPr>
          <w:ilvl w:val="0"/>
          <w:numId w:val="5"/>
        </w:numPr>
        <w:rPr>
          <w:rFonts w:ascii="Arial" w:hAnsi="Arial" w:cs="Arial"/>
          <w:b/>
          <w:sz w:val="20"/>
          <w:szCs w:val="20"/>
        </w:rPr>
      </w:pPr>
      <w:r>
        <w:rPr>
          <w:rFonts w:ascii="Arial" w:hAnsi="Arial" w:cs="Arial"/>
          <w:b/>
          <w:sz w:val="20"/>
          <w:szCs w:val="20"/>
        </w:rPr>
        <w:t>Sažetak</w:t>
      </w:r>
    </w:p>
    <w:p w:rsidR="00374DDC" w:rsidRPr="001B1408" w:rsidRDefault="00374DDC" w:rsidP="00374DDC">
      <w:pPr>
        <w:rPr>
          <w:rFonts w:ascii="Arial" w:hAnsi="Arial" w:cs="Arial"/>
          <w:sz w:val="20"/>
          <w:szCs w:val="20"/>
          <w:lang w:val="hr-HR"/>
        </w:rPr>
      </w:pPr>
      <w:r w:rsidRPr="001B1408">
        <w:rPr>
          <w:rFonts w:ascii="Arial" w:hAnsi="Arial" w:cs="Arial"/>
          <w:sz w:val="20"/>
          <w:szCs w:val="20"/>
          <w:lang w:val="hr-HR"/>
        </w:rPr>
        <w:t>U ovom projektu cilj nam je bio istražiti kako vremen</w:t>
      </w:r>
      <w:r w:rsidR="007F09BA" w:rsidRPr="001B1408">
        <w:rPr>
          <w:rFonts w:ascii="Arial" w:hAnsi="Arial" w:cs="Arial"/>
          <w:sz w:val="20"/>
          <w:szCs w:val="20"/>
          <w:lang w:val="hr-HR"/>
        </w:rPr>
        <w:t>ski uvjeti utječu na broj</w:t>
      </w:r>
      <w:r w:rsidRPr="001B1408">
        <w:rPr>
          <w:rFonts w:ascii="Arial" w:hAnsi="Arial" w:cs="Arial"/>
          <w:sz w:val="20"/>
          <w:szCs w:val="20"/>
          <w:lang w:val="hr-HR"/>
        </w:rPr>
        <w:t xml:space="preserve"> kupaca u trgovačkim </w:t>
      </w:r>
      <w:r w:rsidR="00C26D59" w:rsidRPr="001B1408">
        <w:rPr>
          <w:rFonts w:ascii="Arial" w:hAnsi="Arial" w:cs="Arial"/>
          <w:sz w:val="20"/>
          <w:szCs w:val="20"/>
          <w:lang w:val="hr-HR"/>
        </w:rPr>
        <w:t>centrima</w:t>
      </w:r>
      <w:r w:rsidRPr="001B1408">
        <w:rPr>
          <w:rFonts w:ascii="Arial" w:hAnsi="Arial" w:cs="Arial"/>
          <w:sz w:val="20"/>
          <w:szCs w:val="20"/>
          <w:lang w:val="hr-HR"/>
        </w:rPr>
        <w:t xml:space="preserve">. </w:t>
      </w:r>
      <w:r w:rsidR="00FB684F" w:rsidRPr="001B1408">
        <w:rPr>
          <w:rFonts w:ascii="Arial" w:hAnsi="Arial" w:cs="Arial"/>
          <w:sz w:val="20"/>
          <w:szCs w:val="20"/>
          <w:lang w:val="hr-HR"/>
        </w:rPr>
        <w:t>N</w:t>
      </w:r>
      <w:r w:rsidRPr="001B1408">
        <w:rPr>
          <w:rFonts w:ascii="Arial" w:hAnsi="Arial" w:cs="Arial"/>
          <w:sz w:val="20"/>
          <w:szCs w:val="20"/>
          <w:lang w:val="hr-HR"/>
        </w:rPr>
        <w:t>apravili</w:t>
      </w:r>
      <w:r w:rsidR="00FB684F" w:rsidRPr="001B1408">
        <w:rPr>
          <w:rFonts w:ascii="Arial" w:hAnsi="Arial" w:cs="Arial"/>
          <w:sz w:val="20"/>
          <w:szCs w:val="20"/>
          <w:lang w:val="hr-HR"/>
        </w:rPr>
        <w:t xml:space="preserve"> smo</w:t>
      </w:r>
      <w:r w:rsidRPr="001B1408">
        <w:rPr>
          <w:rFonts w:ascii="Arial" w:hAnsi="Arial" w:cs="Arial"/>
          <w:sz w:val="20"/>
          <w:szCs w:val="20"/>
          <w:lang w:val="hr-HR"/>
        </w:rPr>
        <w:t xml:space="preserve"> anketu među učenicima naših škola u kojoj smo postavili pitanje utječu li vremenske prilike na </w:t>
      </w:r>
      <w:r w:rsidR="00E0108B" w:rsidRPr="001B1408">
        <w:rPr>
          <w:rFonts w:ascii="Arial" w:hAnsi="Arial" w:cs="Arial"/>
          <w:sz w:val="20"/>
          <w:szCs w:val="20"/>
          <w:lang w:val="hr-HR"/>
        </w:rPr>
        <w:t xml:space="preserve">njihov </w:t>
      </w:r>
      <w:r w:rsidRPr="001B1408">
        <w:rPr>
          <w:rFonts w:ascii="Arial" w:hAnsi="Arial" w:cs="Arial"/>
          <w:sz w:val="20"/>
          <w:szCs w:val="20"/>
          <w:lang w:val="hr-HR"/>
        </w:rPr>
        <w:t>odlazak u kup</w:t>
      </w:r>
      <w:r w:rsidR="00BE271A" w:rsidRPr="001B1408">
        <w:rPr>
          <w:rFonts w:ascii="Arial" w:hAnsi="Arial" w:cs="Arial"/>
          <w:sz w:val="20"/>
          <w:szCs w:val="20"/>
          <w:lang w:val="hr-HR"/>
        </w:rPr>
        <w:t>ovinu. Većina učenika odgovorila</w:t>
      </w:r>
      <w:r w:rsidRPr="001B1408">
        <w:rPr>
          <w:rFonts w:ascii="Arial" w:hAnsi="Arial" w:cs="Arial"/>
          <w:sz w:val="20"/>
          <w:szCs w:val="20"/>
          <w:lang w:val="hr-HR"/>
        </w:rPr>
        <w:t xml:space="preserve"> je da ne utječu, pa smo odlučili napraviti anketu u populaciji odraslih osoba i prikupiti podatke o </w:t>
      </w:r>
      <w:r w:rsidR="00EB50CC" w:rsidRPr="001B1408">
        <w:rPr>
          <w:rFonts w:ascii="Arial" w:hAnsi="Arial" w:cs="Arial"/>
          <w:sz w:val="20"/>
          <w:szCs w:val="20"/>
          <w:lang w:val="hr-HR"/>
        </w:rPr>
        <w:t>broju</w:t>
      </w:r>
      <w:r w:rsidRPr="001B1408">
        <w:rPr>
          <w:rFonts w:ascii="Arial" w:hAnsi="Arial" w:cs="Arial"/>
          <w:sz w:val="20"/>
          <w:szCs w:val="20"/>
          <w:lang w:val="hr-HR"/>
        </w:rPr>
        <w:t xml:space="preserve"> kupaca u jednom velikom trgovačkom centru u središtu grada.</w:t>
      </w:r>
    </w:p>
    <w:p w:rsidR="007F09BA" w:rsidRDefault="007F09BA" w:rsidP="00374DDC">
      <w:pPr>
        <w:rPr>
          <w:rFonts w:ascii="Arial" w:hAnsi="Arial" w:cs="Arial"/>
          <w:sz w:val="20"/>
          <w:szCs w:val="20"/>
          <w:lang w:val="hr-HR"/>
        </w:rPr>
      </w:pPr>
      <w:r w:rsidRPr="001B1408">
        <w:rPr>
          <w:rFonts w:ascii="Arial" w:hAnsi="Arial" w:cs="Arial"/>
          <w:sz w:val="20"/>
          <w:szCs w:val="20"/>
          <w:lang w:val="hr-HR"/>
        </w:rPr>
        <w:t>Iz jednog velikog trgovačkog centra u našem gradu smo dobili p</w:t>
      </w:r>
      <w:r w:rsidR="00C06702" w:rsidRPr="001B1408">
        <w:rPr>
          <w:rFonts w:ascii="Arial" w:hAnsi="Arial" w:cs="Arial"/>
          <w:sz w:val="20"/>
          <w:szCs w:val="20"/>
          <w:lang w:val="hr-HR"/>
        </w:rPr>
        <w:t>o</w:t>
      </w:r>
      <w:r w:rsidRPr="001B1408">
        <w:rPr>
          <w:rFonts w:ascii="Arial" w:hAnsi="Arial" w:cs="Arial"/>
          <w:sz w:val="20"/>
          <w:szCs w:val="20"/>
          <w:lang w:val="hr-HR"/>
        </w:rPr>
        <w:t>datke o dnevnom broju kupaca, kroz razdoblje od nekoliko mjeseci (zima, proljeće). Pra</w:t>
      </w:r>
      <w:r w:rsidR="001B1408" w:rsidRPr="001B1408">
        <w:rPr>
          <w:rFonts w:ascii="Arial" w:hAnsi="Arial" w:cs="Arial"/>
          <w:sz w:val="20"/>
          <w:szCs w:val="20"/>
          <w:lang w:val="hr-HR"/>
        </w:rPr>
        <w:t>tili smo broj kupaca srijedom (</w:t>
      </w:r>
      <w:r w:rsidRPr="001B1408">
        <w:rPr>
          <w:rFonts w:ascii="Arial" w:hAnsi="Arial" w:cs="Arial"/>
          <w:sz w:val="20"/>
          <w:szCs w:val="20"/>
          <w:lang w:val="hr-HR"/>
        </w:rPr>
        <w:t>dan kad</w:t>
      </w:r>
      <w:r w:rsidR="001B1408" w:rsidRPr="001B1408">
        <w:rPr>
          <w:rFonts w:ascii="Arial" w:hAnsi="Arial" w:cs="Arial"/>
          <w:sz w:val="20"/>
          <w:szCs w:val="20"/>
          <w:lang w:val="hr-HR"/>
        </w:rPr>
        <w:t>a u tom trgovačkom centru ne poč</w:t>
      </w:r>
      <w:r w:rsidRPr="001B1408">
        <w:rPr>
          <w:rFonts w:ascii="Arial" w:hAnsi="Arial" w:cs="Arial"/>
          <w:sz w:val="20"/>
          <w:szCs w:val="20"/>
          <w:lang w:val="hr-HR"/>
        </w:rPr>
        <w:t>inju akcije) i subotom.</w:t>
      </w:r>
    </w:p>
    <w:p w:rsidR="00E62953" w:rsidRDefault="00E62953" w:rsidP="00E62953">
      <w:pPr>
        <w:rPr>
          <w:rFonts w:ascii="Arial" w:hAnsi="Arial" w:cs="Arial"/>
          <w:sz w:val="20"/>
          <w:szCs w:val="20"/>
          <w:lang w:val="hr-HR"/>
        </w:rPr>
      </w:pPr>
      <w:r w:rsidRPr="001B1408">
        <w:rPr>
          <w:rFonts w:ascii="Arial" w:hAnsi="Arial" w:cs="Arial"/>
          <w:sz w:val="20"/>
          <w:szCs w:val="20"/>
          <w:lang w:val="hr-HR"/>
        </w:rPr>
        <w:t>Tijekom siječnja su temperature bile vrlo niske, s minimalnim temperaturama ispod -10</w:t>
      </w:r>
      <w:r>
        <w:rPr>
          <w:rFonts w:ascii="Arial" w:hAnsi="Arial" w:cs="Arial"/>
          <w:sz w:val="20"/>
          <w:szCs w:val="20"/>
          <w:lang w:val="hr-HR"/>
        </w:rPr>
        <w:t xml:space="preserve"> </w:t>
      </w:r>
      <w:r w:rsidRPr="001B1408">
        <w:rPr>
          <w:rFonts w:ascii="Arial" w:hAnsi="Arial" w:cs="Arial"/>
          <w:sz w:val="20"/>
          <w:szCs w:val="20"/>
          <w:lang w:val="hr-HR"/>
        </w:rPr>
        <w:t>°C, te smo prema prikupljenim podacima uspjeli dokazati da je posjećenost trgovačkog centra u tim danima bila nešto manja od prosjeka, ali značajno manja u jutarnjim satima.</w:t>
      </w:r>
    </w:p>
    <w:p w:rsidR="00E62953" w:rsidRDefault="00E62953" w:rsidP="00E62953">
      <w:pPr>
        <w:rPr>
          <w:rFonts w:ascii="Arial" w:hAnsi="Arial" w:cs="Arial"/>
          <w:sz w:val="20"/>
          <w:szCs w:val="20"/>
          <w:lang w:val="hr-HR"/>
        </w:rPr>
      </w:pPr>
      <w:r w:rsidRPr="001B1408">
        <w:rPr>
          <w:rFonts w:ascii="Arial" w:hAnsi="Arial" w:cs="Arial"/>
          <w:sz w:val="20"/>
          <w:szCs w:val="20"/>
          <w:lang w:val="hr-HR"/>
        </w:rPr>
        <w:t>Tijekom siječnja je bilo dosta snježnih oborina koje su također dijelom utjecale na odlazak u kupovinu.</w:t>
      </w:r>
    </w:p>
    <w:p w:rsidR="00E62953" w:rsidRPr="001B1408" w:rsidRDefault="00E62953" w:rsidP="00E62953">
      <w:pPr>
        <w:rPr>
          <w:rFonts w:ascii="Arial" w:hAnsi="Arial" w:cs="Arial"/>
          <w:sz w:val="20"/>
          <w:szCs w:val="20"/>
          <w:lang w:val="hr-HR"/>
        </w:rPr>
      </w:pPr>
      <w:r w:rsidRPr="001B1408">
        <w:rPr>
          <w:rFonts w:ascii="Arial" w:hAnsi="Arial" w:cs="Arial"/>
          <w:sz w:val="20"/>
          <w:szCs w:val="20"/>
          <w:lang w:val="hr-HR"/>
        </w:rPr>
        <w:t>Na temelju ankete koju smo proveli na 100 ispitanika različitih starosnih skupina, 52 mlađa od 45 godina i 48 starijih od 45 godina, zaključili smo da vremenski uvjeti (snijeg, kiša i ostali vremenski uvjeti) više utjecaja imaju na populaciju stariju od 45 godina. 75</w:t>
      </w:r>
      <w:r>
        <w:rPr>
          <w:rFonts w:ascii="Arial" w:hAnsi="Arial" w:cs="Arial"/>
          <w:sz w:val="20"/>
          <w:szCs w:val="20"/>
          <w:lang w:val="hr-HR"/>
        </w:rPr>
        <w:t xml:space="preserve"> </w:t>
      </w:r>
      <w:r w:rsidRPr="001B1408">
        <w:rPr>
          <w:rFonts w:ascii="Arial" w:hAnsi="Arial" w:cs="Arial"/>
          <w:sz w:val="20"/>
          <w:szCs w:val="20"/>
          <w:lang w:val="hr-HR"/>
        </w:rPr>
        <w:t>% ispitanika starijih od 45 godina odgovorilo je da meteorološke prilike utječu na njihov odlazak u kupovinu.</w:t>
      </w:r>
    </w:p>
    <w:p w:rsidR="00E62953" w:rsidRPr="001B1408" w:rsidRDefault="00E62953" w:rsidP="00E62953">
      <w:pPr>
        <w:rPr>
          <w:rFonts w:ascii="Arial" w:hAnsi="Arial" w:cs="Arial"/>
          <w:sz w:val="20"/>
          <w:szCs w:val="20"/>
          <w:lang w:val="hr-HR"/>
        </w:rPr>
      </w:pPr>
    </w:p>
    <w:p w:rsidR="00374DDC" w:rsidRDefault="00374DDC" w:rsidP="00374DDC">
      <w:pPr>
        <w:rPr>
          <w:rFonts w:ascii="Arial" w:hAnsi="Arial" w:cs="Arial"/>
          <w:sz w:val="20"/>
          <w:szCs w:val="20"/>
          <w:lang w:val="hr-HR"/>
        </w:rPr>
      </w:pPr>
    </w:p>
    <w:p w:rsidR="00E62953" w:rsidRDefault="0008154A" w:rsidP="00E62953">
      <w:pPr>
        <w:rPr>
          <w:rFonts w:ascii="Arial" w:hAnsi="Arial" w:cs="Arial"/>
          <w:b/>
          <w:sz w:val="20"/>
          <w:szCs w:val="20"/>
          <w:lang w:val="hr-HR"/>
        </w:rPr>
      </w:pPr>
      <w:r>
        <w:rPr>
          <w:rFonts w:ascii="Arial" w:hAnsi="Arial" w:cs="Arial"/>
          <w:b/>
          <w:sz w:val="20"/>
          <w:szCs w:val="20"/>
          <w:lang w:val="hr-HR"/>
        </w:rPr>
        <w:t xml:space="preserve"> </w:t>
      </w:r>
      <w:r w:rsidR="007A30D2">
        <w:rPr>
          <w:rFonts w:ascii="Arial" w:hAnsi="Arial" w:cs="Arial"/>
          <w:b/>
          <w:sz w:val="20"/>
          <w:szCs w:val="20"/>
          <w:lang w:val="hr-HR"/>
        </w:rPr>
        <w:tab/>
      </w:r>
      <w:r>
        <w:rPr>
          <w:rFonts w:ascii="Arial" w:hAnsi="Arial" w:cs="Arial"/>
          <w:b/>
          <w:sz w:val="20"/>
          <w:szCs w:val="20"/>
          <w:lang w:val="hr-HR"/>
        </w:rPr>
        <w:t>Summary</w:t>
      </w:r>
    </w:p>
    <w:p w:rsidR="007A30D2" w:rsidRPr="00E62953" w:rsidRDefault="007A30D2" w:rsidP="00E62953">
      <w:pPr>
        <w:rPr>
          <w:rFonts w:ascii="Arial" w:hAnsi="Arial" w:cs="Arial"/>
          <w:b/>
          <w:sz w:val="20"/>
          <w:szCs w:val="20"/>
          <w:lang w:val="hr-HR"/>
        </w:rPr>
      </w:pPr>
    </w:p>
    <w:p w:rsidR="00E62953" w:rsidRPr="00E62953" w:rsidRDefault="00E62953" w:rsidP="00E62953">
      <w:pPr>
        <w:rPr>
          <w:rFonts w:ascii="Arial" w:hAnsi="Arial" w:cs="Arial"/>
          <w:sz w:val="20"/>
          <w:szCs w:val="20"/>
          <w:lang w:val="hr-HR"/>
        </w:rPr>
      </w:pPr>
      <w:r w:rsidRPr="00E62953">
        <w:rPr>
          <w:rFonts w:ascii="Arial" w:hAnsi="Arial" w:cs="Arial"/>
          <w:sz w:val="20"/>
          <w:szCs w:val="20"/>
          <w:lang w:val="hr-HR"/>
        </w:rPr>
        <w:t>In this project our aim was to explore how weather conditions affect of the attendence of malls.</w:t>
      </w:r>
    </w:p>
    <w:p w:rsidR="00E62953" w:rsidRPr="00E62953" w:rsidRDefault="00E62953" w:rsidP="00E62953">
      <w:pPr>
        <w:rPr>
          <w:rFonts w:ascii="Arial" w:hAnsi="Arial" w:cs="Arial"/>
          <w:sz w:val="20"/>
          <w:szCs w:val="20"/>
          <w:lang w:val="hr-HR"/>
        </w:rPr>
      </w:pPr>
      <w:r w:rsidRPr="00E62953">
        <w:rPr>
          <w:rFonts w:ascii="Arial" w:hAnsi="Arial" w:cs="Arial"/>
          <w:sz w:val="20"/>
          <w:szCs w:val="20"/>
          <w:lang w:val="hr-HR"/>
        </w:rPr>
        <w:t>We made a survey for students of our schools in which we asked if weather conditions  affects their shopping . Most of the students told us that it doesn' appelt their shopping habits,  so we decided to make a survey for grown population and to collect information about attendance in big mall in the center of town.</w:t>
      </w:r>
    </w:p>
    <w:p w:rsidR="00E62953" w:rsidRDefault="00E62953" w:rsidP="00E62953">
      <w:pPr>
        <w:rPr>
          <w:rFonts w:ascii="Arial" w:hAnsi="Arial" w:cs="Arial"/>
          <w:sz w:val="20"/>
          <w:szCs w:val="20"/>
          <w:lang w:val="hr-HR"/>
        </w:rPr>
      </w:pPr>
      <w:r>
        <w:rPr>
          <w:rFonts w:ascii="Arial" w:hAnsi="Arial" w:cs="Arial"/>
          <w:sz w:val="20"/>
          <w:szCs w:val="20"/>
          <w:lang w:val="hr-HR"/>
        </w:rPr>
        <w:t>I</w:t>
      </w:r>
      <w:r w:rsidRPr="00E62953">
        <w:rPr>
          <w:rFonts w:ascii="Arial" w:hAnsi="Arial" w:cs="Arial"/>
          <w:sz w:val="20"/>
          <w:szCs w:val="20"/>
          <w:lang w:val="hr-HR"/>
        </w:rPr>
        <w:t>n that mall we got information about daily attendance of customers through period of a couple of month (winter – spring). We followed attendance of customers on Wedensday ( day when malls doesn't have sales)  and on Saturday.</w:t>
      </w:r>
    </w:p>
    <w:p w:rsidR="00E62953" w:rsidRPr="00E62953" w:rsidRDefault="00E62953" w:rsidP="00E62953">
      <w:pPr>
        <w:rPr>
          <w:rFonts w:ascii="Arial" w:hAnsi="Arial" w:cs="Arial"/>
          <w:sz w:val="20"/>
          <w:szCs w:val="20"/>
          <w:lang w:val="hr-HR"/>
        </w:rPr>
      </w:pPr>
      <w:r w:rsidRPr="00E62953">
        <w:rPr>
          <w:rFonts w:ascii="Arial" w:hAnsi="Arial" w:cs="Arial"/>
          <w:sz w:val="20"/>
          <w:szCs w:val="20"/>
          <w:lang w:val="hr-HR"/>
        </w:rPr>
        <w:t>During January, temperatures were very low, with minimal temperatures below -10 ° C</w:t>
      </w:r>
      <w:r w:rsidR="00DD58D6">
        <w:rPr>
          <w:rFonts w:ascii="Arial" w:hAnsi="Arial" w:cs="Arial"/>
          <w:sz w:val="20"/>
          <w:szCs w:val="20"/>
          <w:lang w:val="hr-HR"/>
        </w:rPr>
        <w:t xml:space="preserve"> </w:t>
      </w:r>
      <w:r w:rsidR="00166542">
        <w:rPr>
          <w:rFonts w:ascii="Arial" w:hAnsi="Arial" w:cs="Arial"/>
          <w:sz w:val="20"/>
          <w:szCs w:val="20"/>
          <w:lang w:val="hr-HR"/>
        </w:rPr>
        <w:t>and according to the dat</w:t>
      </w:r>
      <w:r w:rsidRPr="00E62953">
        <w:rPr>
          <w:rFonts w:ascii="Arial" w:hAnsi="Arial" w:cs="Arial"/>
          <w:sz w:val="20"/>
          <w:szCs w:val="20"/>
          <w:lang w:val="hr-HR"/>
        </w:rPr>
        <w:t>a we've collected we've managed to prove that attendance of mall in these days is below the average, but in early morning hours is considerably  lower .</w:t>
      </w:r>
    </w:p>
    <w:p w:rsidR="00E62953" w:rsidRDefault="00E62953" w:rsidP="00E62953">
      <w:pPr>
        <w:rPr>
          <w:rFonts w:ascii="Arial" w:hAnsi="Arial" w:cs="Arial"/>
          <w:sz w:val="20"/>
          <w:szCs w:val="20"/>
          <w:lang w:val="hr-HR"/>
        </w:rPr>
      </w:pPr>
      <w:r w:rsidRPr="00E62953">
        <w:rPr>
          <w:rFonts w:ascii="Arial" w:hAnsi="Arial" w:cs="Arial"/>
          <w:sz w:val="20"/>
          <w:szCs w:val="20"/>
          <w:lang w:val="hr-HR"/>
        </w:rPr>
        <w:t>During January there was a lot of snow p</w:t>
      </w:r>
      <w:r w:rsidR="001024FB">
        <w:rPr>
          <w:rFonts w:ascii="Arial" w:hAnsi="Arial" w:cs="Arial"/>
          <w:sz w:val="20"/>
          <w:szCs w:val="20"/>
          <w:lang w:val="hr-HR"/>
        </w:rPr>
        <w:t>re</w:t>
      </w:r>
      <w:r w:rsidRPr="00E62953">
        <w:rPr>
          <w:rFonts w:ascii="Arial" w:hAnsi="Arial" w:cs="Arial"/>
          <w:sz w:val="20"/>
          <w:szCs w:val="20"/>
          <w:lang w:val="hr-HR"/>
        </w:rPr>
        <w:t>cipitations which  affecting on attendance of customers.</w:t>
      </w:r>
    </w:p>
    <w:p w:rsidR="00E62953" w:rsidRPr="00E62953" w:rsidRDefault="00E62953" w:rsidP="00E62953">
      <w:pPr>
        <w:rPr>
          <w:rFonts w:ascii="Arial" w:hAnsi="Arial" w:cs="Arial"/>
          <w:sz w:val="20"/>
          <w:szCs w:val="20"/>
          <w:lang w:val="hr-HR"/>
        </w:rPr>
      </w:pPr>
      <w:r w:rsidRPr="00E62953">
        <w:rPr>
          <w:rFonts w:ascii="Arial" w:hAnsi="Arial" w:cs="Arial"/>
          <w:sz w:val="20"/>
          <w:szCs w:val="20"/>
          <w:lang w:val="hr-HR"/>
        </w:rPr>
        <w:t>The results of survey which we managed on 100 respondents from different age group, 52 younger than 45 and 48 older than 45. We concluded that weather conditions (snow, rain and other weather conditions) affect more on population older</w:t>
      </w:r>
      <w:r w:rsidR="00206965">
        <w:rPr>
          <w:rFonts w:ascii="Arial" w:hAnsi="Arial" w:cs="Arial"/>
          <w:sz w:val="20"/>
          <w:szCs w:val="20"/>
          <w:lang w:val="hr-HR"/>
        </w:rPr>
        <w:t xml:space="preserve"> </w:t>
      </w:r>
      <w:r w:rsidRPr="00E62953">
        <w:rPr>
          <w:rFonts w:ascii="Arial" w:hAnsi="Arial" w:cs="Arial"/>
          <w:sz w:val="20"/>
          <w:szCs w:val="20"/>
          <w:lang w:val="hr-HR"/>
        </w:rPr>
        <w:t>then 45. 75% of respondents older then 45 answerd that  weather conditions affect on their shopping.</w:t>
      </w:r>
    </w:p>
    <w:p w:rsidR="00E62953" w:rsidRPr="00E62953" w:rsidRDefault="00E62953" w:rsidP="00E62953">
      <w:pPr>
        <w:rPr>
          <w:rFonts w:ascii="Arial" w:hAnsi="Arial" w:cs="Arial"/>
          <w:sz w:val="20"/>
          <w:szCs w:val="20"/>
          <w:lang w:val="hr-HR"/>
        </w:rPr>
      </w:pPr>
    </w:p>
    <w:p w:rsidR="00E62953" w:rsidRPr="001B1408" w:rsidRDefault="00E62953" w:rsidP="00374DDC">
      <w:pPr>
        <w:rPr>
          <w:rFonts w:ascii="Arial" w:hAnsi="Arial" w:cs="Arial"/>
          <w:sz w:val="20"/>
          <w:szCs w:val="20"/>
          <w:lang w:val="hr-HR"/>
        </w:rPr>
      </w:pPr>
    </w:p>
    <w:p w:rsidR="00374DDC" w:rsidRDefault="00374DDC" w:rsidP="0008154A">
      <w:pPr>
        <w:pStyle w:val="ListParagraph"/>
        <w:numPr>
          <w:ilvl w:val="0"/>
          <w:numId w:val="5"/>
        </w:numPr>
        <w:rPr>
          <w:rFonts w:ascii="Arial" w:hAnsi="Arial" w:cs="Arial"/>
          <w:b/>
          <w:sz w:val="20"/>
          <w:szCs w:val="20"/>
        </w:rPr>
      </w:pPr>
      <w:r w:rsidRPr="0008154A">
        <w:rPr>
          <w:rFonts w:ascii="Arial" w:hAnsi="Arial" w:cs="Arial"/>
          <w:b/>
          <w:sz w:val="20"/>
          <w:szCs w:val="20"/>
        </w:rPr>
        <w:t>Istraživačka pitanja</w:t>
      </w:r>
      <w:r w:rsidR="007F09BA" w:rsidRPr="0008154A">
        <w:rPr>
          <w:rFonts w:ascii="Arial" w:hAnsi="Arial" w:cs="Arial"/>
          <w:b/>
          <w:sz w:val="20"/>
          <w:szCs w:val="20"/>
        </w:rPr>
        <w:t>/hipoteze</w:t>
      </w:r>
    </w:p>
    <w:p w:rsidR="00DE2AD3" w:rsidRPr="0008154A" w:rsidRDefault="00DE2AD3" w:rsidP="00DE2AD3">
      <w:pPr>
        <w:pStyle w:val="ListParagraph"/>
        <w:rPr>
          <w:rFonts w:ascii="Arial" w:hAnsi="Arial" w:cs="Arial"/>
          <w:b/>
          <w:sz w:val="20"/>
          <w:szCs w:val="20"/>
        </w:rPr>
      </w:pPr>
    </w:p>
    <w:p w:rsidR="00374DDC" w:rsidRPr="001B1408" w:rsidRDefault="00EE1A13" w:rsidP="00374DDC">
      <w:pPr>
        <w:pStyle w:val="ListParagraph"/>
        <w:numPr>
          <w:ilvl w:val="0"/>
          <w:numId w:val="3"/>
        </w:numPr>
        <w:rPr>
          <w:rFonts w:ascii="Arial" w:hAnsi="Arial" w:cs="Arial"/>
          <w:sz w:val="20"/>
          <w:szCs w:val="20"/>
        </w:rPr>
      </w:pPr>
      <w:r w:rsidRPr="001B1408">
        <w:rPr>
          <w:rFonts w:ascii="Arial" w:hAnsi="Arial" w:cs="Arial"/>
          <w:sz w:val="20"/>
          <w:szCs w:val="20"/>
        </w:rPr>
        <w:t>Istražiti u</w:t>
      </w:r>
      <w:r w:rsidR="00374DDC" w:rsidRPr="001B1408">
        <w:rPr>
          <w:rFonts w:ascii="Arial" w:hAnsi="Arial" w:cs="Arial"/>
          <w:sz w:val="20"/>
          <w:szCs w:val="20"/>
        </w:rPr>
        <w:t>tječ</w:t>
      </w:r>
      <w:r w:rsidR="00255C4C" w:rsidRPr="001B1408">
        <w:rPr>
          <w:rFonts w:ascii="Arial" w:hAnsi="Arial" w:cs="Arial"/>
          <w:sz w:val="20"/>
          <w:szCs w:val="20"/>
        </w:rPr>
        <w:t>u</w:t>
      </w:r>
      <w:r w:rsidR="00374DDC" w:rsidRPr="001B1408">
        <w:rPr>
          <w:rFonts w:ascii="Arial" w:hAnsi="Arial" w:cs="Arial"/>
          <w:sz w:val="20"/>
          <w:szCs w:val="20"/>
        </w:rPr>
        <w:t xml:space="preserve"> li </w:t>
      </w:r>
      <w:r w:rsidR="00E0108B" w:rsidRPr="001B1408">
        <w:rPr>
          <w:rFonts w:ascii="Arial" w:hAnsi="Arial" w:cs="Arial"/>
          <w:sz w:val="20"/>
          <w:szCs w:val="20"/>
        </w:rPr>
        <w:t>natprosječno</w:t>
      </w:r>
      <w:r w:rsidRPr="001B1408">
        <w:rPr>
          <w:rFonts w:ascii="Arial" w:hAnsi="Arial" w:cs="Arial"/>
          <w:sz w:val="20"/>
          <w:szCs w:val="20"/>
        </w:rPr>
        <w:t xml:space="preserve"> niske ili visoke </w:t>
      </w:r>
      <w:r w:rsidR="00374DDC" w:rsidRPr="001B1408">
        <w:rPr>
          <w:rFonts w:ascii="Arial" w:hAnsi="Arial" w:cs="Arial"/>
          <w:sz w:val="20"/>
          <w:szCs w:val="20"/>
        </w:rPr>
        <w:t>temperatur</w:t>
      </w:r>
      <w:r w:rsidRPr="001B1408">
        <w:rPr>
          <w:rFonts w:ascii="Arial" w:hAnsi="Arial" w:cs="Arial"/>
          <w:sz w:val="20"/>
          <w:szCs w:val="20"/>
        </w:rPr>
        <w:t>e</w:t>
      </w:r>
      <w:r w:rsidR="00374DDC" w:rsidRPr="001B1408">
        <w:rPr>
          <w:rFonts w:ascii="Arial" w:hAnsi="Arial" w:cs="Arial"/>
          <w:sz w:val="20"/>
          <w:szCs w:val="20"/>
        </w:rPr>
        <w:t xml:space="preserve"> zraka na </w:t>
      </w:r>
      <w:r w:rsidR="003D7147" w:rsidRPr="001B1408">
        <w:rPr>
          <w:rFonts w:ascii="Arial" w:hAnsi="Arial" w:cs="Arial"/>
          <w:sz w:val="20"/>
          <w:szCs w:val="20"/>
        </w:rPr>
        <w:t>broj</w:t>
      </w:r>
      <w:r w:rsidR="00374DDC" w:rsidRPr="001B1408">
        <w:rPr>
          <w:rFonts w:ascii="Arial" w:hAnsi="Arial" w:cs="Arial"/>
          <w:sz w:val="20"/>
          <w:szCs w:val="20"/>
        </w:rPr>
        <w:t xml:space="preserve"> kupaca?</w:t>
      </w:r>
    </w:p>
    <w:p w:rsidR="00374DDC" w:rsidRPr="001B1408" w:rsidRDefault="00EE1A13" w:rsidP="00374DDC">
      <w:pPr>
        <w:pStyle w:val="ListParagraph"/>
        <w:numPr>
          <w:ilvl w:val="0"/>
          <w:numId w:val="3"/>
        </w:numPr>
        <w:rPr>
          <w:rFonts w:ascii="Arial" w:hAnsi="Arial" w:cs="Arial"/>
          <w:sz w:val="20"/>
          <w:szCs w:val="20"/>
        </w:rPr>
      </w:pPr>
      <w:r w:rsidRPr="001B1408">
        <w:rPr>
          <w:rFonts w:ascii="Arial" w:hAnsi="Arial" w:cs="Arial"/>
          <w:sz w:val="20"/>
          <w:szCs w:val="20"/>
        </w:rPr>
        <w:t>Istražiti u</w:t>
      </w:r>
      <w:r w:rsidR="00374DDC" w:rsidRPr="001B1408">
        <w:rPr>
          <w:rFonts w:ascii="Arial" w:hAnsi="Arial" w:cs="Arial"/>
          <w:sz w:val="20"/>
          <w:szCs w:val="20"/>
        </w:rPr>
        <w:t xml:space="preserve">tječu li oborine na </w:t>
      </w:r>
      <w:r w:rsidR="003D7147" w:rsidRPr="001B1408">
        <w:rPr>
          <w:rFonts w:ascii="Arial" w:hAnsi="Arial" w:cs="Arial"/>
          <w:sz w:val="20"/>
          <w:szCs w:val="20"/>
        </w:rPr>
        <w:t>broj</w:t>
      </w:r>
      <w:r w:rsidR="00374DDC" w:rsidRPr="001B1408">
        <w:rPr>
          <w:rFonts w:ascii="Arial" w:hAnsi="Arial" w:cs="Arial"/>
          <w:sz w:val="20"/>
          <w:szCs w:val="20"/>
        </w:rPr>
        <w:t xml:space="preserve"> kupaca?</w:t>
      </w:r>
    </w:p>
    <w:p w:rsidR="00EE1A13" w:rsidRPr="001B1408" w:rsidRDefault="00EE1A13" w:rsidP="00374DDC">
      <w:pPr>
        <w:pStyle w:val="ListParagraph"/>
        <w:numPr>
          <w:ilvl w:val="0"/>
          <w:numId w:val="3"/>
        </w:numPr>
        <w:rPr>
          <w:rFonts w:ascii="Arial" w:hAnsi="Arial" w:cs="Arial"/>
          <w:sz w:val="20"/>
          <w:szCs w:val="20"/>
        </w:rPr>
      </w:pPr>
      <w:r w:rsidRPr="001B1408">
        <w:rPr>
          <w:rFonts w:ascii="Arial" w:hAnsi="Arial" w:cs="Arial"/>
          <w:sz w:val="20"/>
          <w:szCs w:val="20"/>
        </w:rPr>
        <w:t xml:space="preserve">Istražiti utječu li </w:t>
      </w:r>
      <w:r w:rsidR="008F62DD" w:rsidRPr="001B1408">
        <w:rPr>
          <w:rFonts w:ascii="Arial" w:hAnsi="Arial" w:cs="Arial"/>
          <w:sz w:val="20"/>
          <w:szCs w:val="20"/>
        </w:rPr>
        <w:t>vremenske</w:t>
      </w:r>
      <w:r w:rsidRPr="001B1408">
        <w:rPr>
          <w:rFonts w:ascii="Arial" w:hAnsi="Arial" w:cs="Arial"/>
          <w:sz w:val="20"/>
          <w:szCs w:val="20"/>
        </w:rPr>
        <w:t xml:space="preserve"> prilike na </w:t>
      </w:r>
      <w:r w:rsidR="003D7147" w:rsidRPr="001B1408">
        <w:rPr>
          <w:rFonts w:ascii="Arial" w:hAnsi="Arial" w:cs="Arial"/>
          <w:sz w:val="20"/>
          <w:szCs w:val="20"/>
        </w:rPr>
        <w:t>broj</w:t>
      </w:r>
      <w:r w:rsidRPr="001B1408">
        <w:rPr>
          <w:rFonts w:ascii="Arial" w:hAnsi="Arial" w:cs="Arial"/>
          <w:sz w:val="20"/>
          <w:szCs w:val="20"/>
        </w:rPr>
        <w:t xml:space="preserve"> kupaca?</w:t>
      </w:r>
    </w:p>
    <w:p w:rsidR="00EE1A13" w:rsidRPr="001B1408" w:rsidRDefault="00EE1A13" w:rsidP="00EE1A13">
      <w:pPr>
        <w:pStyle w:val="ListParagraph"/>
        <w:ind w:left="360"/>
        <w:rPr>
          <w:rFonts w:ascii="Arial" w:hAnsi="Arial" w:cs="Arial"/>
          <w:sz w:val="20"/>
          <w:szCs w:val="20"/>
        </w:rPr>
      </w:pPr>
    </w:p>
    <w:p w:rsidR="00374DDC" w:rsidRDefault="007A30D2" w:rsidP="0008154A">
      <w:pPr>
        <w:pStyle w:val="ListParagraph"/>
        <w:numPr>
          <w:ilvl w:val="0"/>
          <w:numId w:val="5"/>
        </w:numPr>
        <w:rPr>
          <w:rFonts w:ascii="Arial" w:hAnsi="Arial" w:cs="Arial"/>
          <w:b/>
          <w:sz w:val="20"/>
          <w:szCs w:val="20"/>
        </w:rPr>
      </w:pPr>
      <w:r>
        <w:rPr>
          <w:rFonts w:ascii="Arial" w:hAnsi="Arial" w:cs="Arial"/>
          <w:b/>
          <w:sz w:val="20"/>
          <w:szCs w:val="20"/>
        </w:rPr>
        <w:t>Metode istraživanja</w:t>
      </w:r>
    </w:p>
    <w:p w:rsidR="00DE2AD3" w:rsidRPr="0008154A" w:rsidRDefault="00DE2AD3" w:rsidP="00DE2AD3">
      <w:pPr>
        <w:pStyle w:val="ListParagraph"/>
        <w:rPr>
          <w:rFonts w:ascii="Arial" w:hAnsi="Arial" w:cs="Arial"/>
          <w:b/>
          <w:sz w:val="20"/>
          <w:szCs w:val="20"/>
        </w:rPr>
      </w:pPr>
    </w:p>
    <w:p w:rsidR="00374DDC" w:rsidRPr="001B1408" w:rsidRDefault="00374DDC" w:rsidP="00374DDC">
      <w:pPr>
        <w:pStyle w:val="ListParagraph"/>
        <w:numPr>
          <w:ilvl w:val="0"/>
          <w:numId w:val="4"/>
        </w:numPr>
        <w:rPr>
          <w:rFonts w:ascii="Arial" w:hAnsi="Arial" w:cs="Arial"/>
          <w:sz w:val="20"/>
          <w:szCs w:val="20"/>
        </w:rPr>
      </w:pPr>
      <w:r w:rsidRPr="001B1408">
        <w:rPr>
          <w:rFonts w:ascii="Arial" w:hAnsi="Arial" w:cs="Arial"/>
          <w:sz w:val="20"/>
          <w:szCs w:val="20"/>
        </w:rPr>
        <w:t>Mjerenje minimalne, maksimalne i trenutne temperat</w:t>
      </w:r>
      <w:r w:rsidR="00EE1A13" w:rsidRPr="001B1408">
        <w:rPr>
          <w:rFonts w:ascii="Arial" w:hAnsi="Arial" w:cs="Arial"/>
          <w:sz w:val="20"/>
          <w:szCs w:val="20"/>
        </w:rPr>
        <w:t>ure zraka prema GLOBE protokolu</w:t>
      </w:r>
    </w:p>
    <w:p w:rsidR="00374DDC" w:rsidRPr="001B1408" w:rsidRDefault="00374DDC" w:rsidP="00374DDC">
      <w:pPr>
        <w:pStyle w:val="ListParagraph"/>
        <w:numPr>
          <w:ilvl w:val="0"/>
          <w:numId w:val="4"/>
        </w:numPr>
        <w:rPr>
          <w:rFonts w:ascii="Arial" w:hAnsi="Arial" w:cs="Arial"/>
          <w:sz w:val="20"/>
          <w:szCs w:val="20"/>
        </w:rPr>
      </w:pPr>
      <w:r w:rsidRPr="001B1408">
        <w:rPr>
          <w:rFonts w:ascii="Arial" w:hAnsi="Arial" w:cs="Arial"/>
          <w:sz w:val="20"/>
          <w:szCs w:val="20"/>
        </w:rPr>
        <w:t>Mjerenje i bilježenj</w:t>
      </w:r>
      <w:r w:rsidR="00EE1A13" w:rsidRPr="001B1408">
        <w:rPr>
          <w:rFonts w:ascii="Arial" w:hAnsi="Arial" w:cs="Arial"/>
          <w:sz w:val="20"/>
          <w:szCs w:val="20"/>
        </w:rPr>
        <w:t>e oborina prema GLOBE protokolu</w:t>
      </w:r>
    </w:p>
    <w:p w:rsidR="00374DDC" w:rsidRPr="001B1408" w:rsidRDefault="00255C4C" w:rsidP="00374DDC">
      <w:pPr>
        <w:pStyle w:val="ListParagraph"/>
        <w:numPr>
          <w:ilvl w:val="0"/>
          <w:numId w:val="4"/>
        </w:numPr>
        <w:rPr>
          <w:rFonts w:ascii="Arial" w:hAnsi="Arial" w:cs="Arial"/>
          <w:sz w:val="20"/>
          <w:szCs w:val="20"/>
        </w:rPr>
      </w:pPr>
      <w:r w:rsidRPr="001B1408">
        <w:rPr>
          <w:rFonts w:ascii="Arial" w:hAnsi="Arial" w:cs="Arial"/>
          <w:sz w:val="20"/>
          <w:szCs w:val="20"/>
        </w:rPr>
        <w:t>Prikupljanje i analiza podataka</w:t>
      </w:r>
      <w:r w:rsidR="00374DDC" w:rsidRPr="001B1408">
        <w:rPr>
          <w:rFonts w:ascii="Arial" w:hAnsi="Arial" w:cs="Arial"/>
          <w:sz w:val="20"/>
          <w:szCs w:val="20"/>
        </w:rPr>
        <w:t xml:space="preserve"> o </w:t>
      </w:r>
      <w:r w:rsidR="007E158F" w:rsidRPr="001B1408">
        <w:rPr>
          <w:rFonts w:ascii="Arial" w:hAnsi="Arial" w:cs="Arial"/>
          <w:sz w:val="20"/>
          <w:szCs w:val="20"/>
        </w:rPr>
        <w:t>broju</w:t>
      </w:r>
      <w:r w:rsidR="00374DDC" w:rsidRPr="001B1408">
        <w:rPr>
          <w:rFonts w:ascii="Arial" w:hAnsi="Arial" w:cs="Arial"/>
          <w:sz w:val="20"/>
          <w:szCs w:val="20"/>
        </w:rPr>
        <w:t xml:space="preserve"> kupaca u jednom trgovačkom </w:t>
      </w:r>
      <w:r w:rsidR="00E0108B" w:rsidRPr="001B1408">
        <w:rPr>
          <w:rFonts w:ascii="Arial" w:hAnsi="Arial" w:cs="Arial"/>
          <w:sz w:val="20"/>
          <w:szCs w:val="20"/>
        </w:rPr>
        <w:t>centru</w:t>
      </w:r>
      <w:r w:rsidR="00374DDC" w:rsidRPr="001B1408">
        <w:rPr>
          <w:rFonts w:ascii="Arial" w:hAnsi="Arial" w:cs="Arial"/>
          <w:sz w:val="20"/>
          <w:szCs w:val="20"/>
        </w:rPr>
        <w:t xml:space="preserve"> (srijed</w:t>
      </w:r>
      <w:r w:rsidRPr="001B1408">
        <w:rPr>
          <w:rFonts w:ascii="Arial" w:hAnsi="Arial" w:cs="Arial"/>
          <w:sz w:val="20"/>
          <w:szCs w:val="20"/>
        </w:rPr>
        <w:t>om i</w:t>
      </w:r>
      <w:r w:rsidR="00374DDC" w:rsidRPr="001B1408">
        <w:rPr>
          <w:rFonts w:ascii="Arial" w:hAnsi="Arial" w:cs="Arial"/>
          <w:sz w:val="20"/>
          <w:szCs w:val="20"/>
        </w:rPr>
        <w:t xml:space="preserve"> subot</w:t>
      </w:r>
      <w:r w:rsidRPr="001B1408">
        <w:rPr>
          <w:rFonts w:ascii="Arial" w:hAnsi="Arial" w:cs="Arial"/>
          <w:sz w:val="20"/>
          <w:szCs w:val="20"/>
        </w:rPr>
        <w:t>om</w:t>
      </w:r>
      <w:r w:rsidR="00374DDC" w:rsidRPr="001B1408">
        <w:rPr>
          <w:rFonts w:ascii="Arial" w:hAnsi="Arial" w:cs="Arial"/>
          <w:sz w:val="20"/>
          <w:szCs w:val="20"/>
        </w:rPr>
        <w:t>)</w:t>
      </w:r>
    </w:p>
    <w:p w:rsidR="00EE1A13" w:rsidRPr="001B1408" w:rsidRDefault="00EE1A13" w:rsidP="00374DDC">
      <w:pPr>
        <w:pStyle w:val="ListParagraph"/>
        <w:numPr>
          <w:ilvl w:val="0"/>
          <w:numId w:val="4"/>
        </w:numPr>
        <w:rPr>
          <w:rFonts w:ascii="Arial" w:hAnsi="Arial" w:cs="Arial"/>
          <w:sz w:val="20"/>
          <w:szCs w:val="20"/>
        </w:rPr>
      </w:pPr>
      <w:r w:rsidRPr="001B1408">
        <w:rPr>
          <w:rFonts w:ascii="Arial" w:hAnsi="Arial" w:cs="Arial"/>
          <w:sz w:val="20"/>
          <w:szCs w:val="20"/>
        </w:rPr>
        <w:t xml:space="preserve">Anketiranje građana o utjecaju vremenskih prilika na odlazak u kupovinu </w:t>
      </w:r>
    </w:p>
    <w:p w:rsidR="00374DDC" w:rsidRPr="001B1408" w:rsidRDefault="00374DDC" w:rsidP="00374DDC">
      <w:pPr>
        <w:pStyle w:val="ListParagraph"/>
        <w:numPr>
          <w:ilvl w:val="0"/>
          <w:numId w:val="4"/>
        </w:numPr>
        <w:rPr>
          <w:rFonts w:ascii="Arial" w:hAnsi="Arial" w:cs="Arial"/>
          <w:sz w:val="20"/>
          <w:szCs w:val="20"/>
        </w:rPr>
      </w:pPr>
      <w:r w:rsidRPr="001B1408">
        <w:rPr>
          <w:rFonts w:ascii="Arial" w:hAnsi="Arial" w:cs="Arial"/>
          <w:sz w:val="20"/>
          <w:szCs w:val="20"/>
        </w:rPr>
        <w:t>Uspoređivanje i grafički prikaz podataka.</w:t>
      </w:r>
      <w:bookmarkStart w:id="0" w:name="_GoBack"/>
      <w:bookmarkEnd w:id="0"/>
    </w:p>
    <w:p w:rsidR="009658B7" w:rsidRPr="001B1408" w:rsidRDefault="009658B7">
      <w:pPr>
        <w:rPr>
          <w:rFonts w:ascii="Arial" w:hAnsi="Arial" w:cs="Arial"/>
          <w:b/>
          <w:sz w:val="20"/>
          <w:szCs w:val="20"/>
          <w:lang w:val="hr-HR"/>
        </w:rPr>
      </w:pPr>
    </w:p>
    <w:p w:rsidR="004D6583" w:rsidRDefault="004D6583">
      <w:pPr>
        <w:rPr>
          <w:rFonts w:ascii="Arial" w:hAnsi="Arial" w:cs="Arial"/>
          <w:b/>
          <w:sz w:val="20"/>
          <w:szCs w:val="20"/>
          <w:lang w:val="hr-HR"/>
        </w:rPr>
      </w:pPr>
    </w:p>
    <w:p w:rsidR="00EA1034" w:rsidRPr="0008154A" w:rsidRDefault="00EA1034" w:rsidP="0008154A">
      <w:pPr>
        <w:pStyle w:val="ListParagraph"/>
        <w:numPr>
          <w:ilvl w:val="0"/>
          <w:numId w:val="5"/>
        </w:numPr>
        <w:rPr>
          <w:rFonts w:ascii="Arial" w:hAnsi="Arial" w:cs="Arial"/>
          <w:b/>
          <w:sz w:val="20"/>
          <w:szCs w:val="20"/>
        </w:rPr>
      </w:pPr>
      <w:r w:rsidRPr="0008154A">
        <w:rPr>
          <w:rFonts w:ascii="Arial" w:hAnsi="Arial" w:cs="Arial"/>
          <w:b/>
          <w:sz w:val="20"/>
          <w:szCs w:val="20"/>
        </w:rPr>
        <w:t>Pr</w:t>
      </w:r>
      <w:r w:rsidR="00EC78C4" w:rsidRPr="0008154A">
        <w:rPr>
          <w:rFonts w:ascii="Arial" w:hAnsi="Arial" w:cs="Arial"/>
          <w:b/>
          <w:sz w:val="20"/>
          <w:szCs w:val="20"/>
        </w:rPr>
        <w:t xml:space="preserve">ikaz </w:t>
      </w:r>
      <w:r w:rsidR="007A30D2">
        <w:rPr>
          <w:rFonts w:ascii="Arial" w:hAnsi="Arial" w:cs="Arial"/>
          <w:b/>
          <w:sz w:val="20"/>
          <w:szCs w:val="20"/>
        </w:rPr>
        <w:t xml:space="preserve">i analiza </w:t>
      </w:r>
      <w:r w:rsidR="00EC78C4" w:rsidRPr="0008154A">
        <w:rPr>
          <w:rFonts w:ascii="Arial" w:hAnsi="Arial" w:cs="Arial"/>
          <w:b/>
          <w:sz w:val="20"/>
          <w:szCs w:val="20"/>
        </w:rPr>
        <w:t xml:space="preserve">podataka </w:t>
      </w:r>
    </w:p>
    <w:p w:rsidR="00C06702" w:rsidRPr="001B1408" w:rsidRDefault="00C06702" w:rsidP="00C06702">
      <w:pPr>
        <w:rPr>
          <w:rFonts w:ascii="Arial" w:hAnsi="Arial" w:cs="Arial"/>
          <w:sz w:val="20"/>
          <w:szCs w:val="20"/>
          <w:lang w:val="hr-HR"/>
        </w:rPr>
      </w:pPr>
      <w:r w:rsidRPr="001B1408">
        <w:rPr>
          <w:rFonts w:ascii="Arial" w:hAnsi="Arial" w:cs="Arial"/>
          <w:sz w:val="20"/>
          <w:szCs w:val="20"/>
          <w:lang w:val="hr-HR"/>
        </w:rPr>
        <w:t>Tijekom izrade projekta prikupili smo podatke o broju kupaca u velikom trgovačkom centru tijekom siječnja, veljače, ožujka i travnja i anketirali građane o utjecaju meteoroloških prilika na odlazak u kupovinu te smo iste grafički prikazali. U siječnju</w:t>
      </w:r>
      <w:r w:rsidR="001B1408">
        <w:rPr>
          <w:rFonts w:ascii="Arial" w:hAnsi="Arial" w:cs="Arial"/>
          <w:sz w:val="20"/>
          <w:szCs w:val="20"/>
          <w:lang w:val="hr-HR"/>
        </w:rPr>
        <w:t xml:space="preserve"> su bili dani s</w:t>
      </w:r>
      <w:r w:rsidRPr="001B1408">
        <w:rPr>
          <w:rFonts w:ascii="Arial" w:hAnsi="Arial" w:cs="Arial"/>
          <w:sz w:val="20"/>
          <w:szCs w:val="20"/>
          <w:lang w:val="hr-HR"/>
        </w:rPr>
        <w:t xml:space="preserve"> izuzetno niskim temperaturama, poledicom i snijegom, tijekom ostalih mjeseci je bilo kišnih dana. </w:t>
      </w:r>
    </w:p>
    <w:p w:rsidR="009658B7" w:rsidRPr="001B1408" w:rsidRDefault="009658B7">
      <w:pPr>
        <w:rPr>
          <w:rFonts w:ascii="Arial" w:hAnsi="Arial" w:cs="Arial"/>
          <w:b/>
          <w:sz w:val="20"/>
          <w:szCs w:val="20"/>
          <w:lang w:val="hr-HR"/>
        </w:rPr>
      </w:pPr>
    </w:p>
    <w:p w:rsidR="00AF5342" w:rsidRPr="001B1408" w:rsidRDefault="00AF5342">
      <w:pPr>
        <w:rPr>
          <w:rFonts w:ascii="Arial" w:hAnsi="Arial" w:cs="Arial"/>
          <w:b/>
          <w:sz w:val="20"/>
          <w:szCs w:val="20"/>
          <w:lang w:val="hr-HR"/>
        </w:rPr>
      </w:pPr>
    </w:p>
    <w:p w:rsidR="009658B7" w:rsidRPr="001B1408" w:rsidRDefault="009658B7">
      <w:pPr>
        <w:rPr>
          <w:rFonts w:ascii="Arial" w:hAnsi="Arial" w:cs="Arial"/>
          <w:b/>
          <w:sz w:val="20"/>
          <w:szCs w:val="20"/>
          <w:lang w:val="hr-HR"/>
        </w:rPr>
      </w:pPr>
      <w:r w:rsidRPr="001B1408">
        <w:rPr>
          <w:rFonts w:ascii="Arial" w:hAnsi="Arial" w:cs="Arial"/>
          <w:b/>
          <w:sz w:val="20"/>
          <w:szCs w:val="20"/>
          <w:lang w:val="hr-HR"/>
        </w:rPr>
        <w:t xml:space="preserve">1. </w:t>
      </w:r>
      <w:r w:rsidR="00E02784" w:rsidRPr="001B1408">
        <w:rPr>
          <w:rFonts w:ascii="Arial" w:hAnsi="Arial" w:cs="Arial"/>
          <w:b/>
          <w:sz w:val="20"/>
          <w:szCs w:val="20"/>
          <w:lang w:val="hr-HR"/>
        </w:rPr>
        <w:t>Istražili smo utječu li nisk</w:t>
      </w:r>
      <w:r w:rsidRPr="001B1408">
        <w:rPr>
          <w:rFonts w:ascii="Arial" w:hAnsi="Arial" w:cs="Arial"/>
          <w:b/>
          <w:sz w:val="20"/>
          <w:szCs w:val="20"/>
          <w:lang w:val="hr-HR"/>
        </w:rPr>
        <w:t>e temperature zraka na broj kupaca</w:t>
      </w:r>
    </w:p>
    <w:p w:rsidR="009658B7" w:rsidRPr="001B1408" w:rsidRDefault="009658B7">
      <w:pPr>
        <w:rPr>
          <w:rFonts w:ascii="Arial" w:hAnsi="Arial" w:cs="Arial"/>
          <w:sz w:val="20"/>
          <w:szCs w:val="20"/>
          <w:lang w:val="hr-HR"/>
        </w:rPr>
      </w:pPr>
    </w:p>
    <w:p w:rsidR="009658B7" w:rsidRPr="001B1408" w:rsidRDefault="00F92C77">
      <w:pPr>
        <w:rPr>
          <w:rFonts w:ascii="Arial" w:hAnsi="Arial" w:cs="Arial"/>
          <w:sz w:val="20"/>
          <w:szCs w:val="20"/>
          <w:lang w:val="hr-HR"/>
        </w:rPr>
      </w:pPr>
      <w:r w:rsidRPr="00F92C77">
        <w:rPr>
          <w:rFonts w:ascii="Arial" w:hAnsi="Arial" w:cs="Arial"/>
          <w:noProof/>
          <w:sz w:val="20"/>
          <w:szCs w:val="20"/>
          <w:lang w:val="hr-HR"/>
        </w:rPr>
        <w:pict>
          <v:shapetype id="_x0000_t202" coordsize="21600,21600" o:spt="202" path="m,l,21600r21600,l21600,xe">
            <v:stroke joinstyle="miter"/>
            <v:path gradientshapeok="t" o:connecttype="rect"/>
          </v:shapetype>
          <v:shape id="_x0000_s1027" type="#_x0000_t202" style="position:absolute;margin-left:179pt;margin-top:189.5pt;width:42.75pt;height:20.25pt;z-index:251659264" stroked="f">
            <v:textbox>
              <w:txbxContent>
                <w:p w:rsidR="00EB5571" w:rsidRPr="00EB5571" w:rsidRDefault="00EB5571" w:rsidP="00EB5571">
                  <w:pPr>
                    <w:rPr>
                      <w:rFonts w:asciiTheme="minorHAnsi" w:hAnsiTheme="minorHAnsi"/>
                      <w:sz w:val="20"/>
                      <w:szCs w:val="20"/>
                      <w:lang w:val="hr-HR"/>
                    </w:rPr>
                  </w:pPr>
                  <w:r w:rsidRPr="00EB5571">
                    <w:rPr>
                      <w:rFonts w:asciiTheme="minorHAnsi" w:hAnsiTheme="minorHAnsi"/>
                      <w:sz w:val="20"/>
                      <w:szCs w:val="20"/>
                      <w:lang w:val="hr-HR"/>
                    </w:rPr>
                    <w:t>subota</w:t>
                  </w:r>
                </w:p>
              </w:txbxContent>
            </v:textbox>
          </v:shape>
        </w:pict>
      </w:r>
      <w:r w:rsidRPr="00F92C77">
        <w:rPr>
          <w:rFonts w:ascii="Arial" w:hAnsi="Arial" w:cs="Arial"/>
          <w:noProof/>
          <w:sz w:val="20"/>
          <w:szCs w:val="20"/>
          <w:lang w:val="hr-HR"/>
        </w:rPr>
        <w:pict>
          <v:shape id="_x0000_s1026" type="#_x0000_t202" style="position:absolute;margin-left:102.5pt;margin-top:189.5pt;width:48.75pt;height:20.25pt;z-index:251658240" stroked="f">
            <v:textbox>
              <w:txbxContent>
                <w:p w:rsidR="00AE7D68" w:rsidRPr="00EB5571" w:rsidRDefault="00AE7D68">
                  <w:pPr>
                    <w:rPr>
                      <w:rFonts w:asciiTheme="minorHAnsi" w:hAnsiTheme="minorHAnsi"/>
                      <w:sz w:val="20"/>
                      <w:szCs w:val="20"/>
                      <w:lang w:val="hr-HR"/>
                    </w:rPr>
                  </w:pPr>
                  <w:r w:rsidRPr="00EB5571">
                    <w:rPr>
                      <w:rFonts w:asciiTheme="minorHAnsi" w:hAnsiTheme="minorHAnsi"/>
                      <w:sz w:val="20"/>
                      <w:szCs w:val="20"/>
                      <w:lang w:val="hr-HR"/>
                    </w:rPr>
                    <w:t>srijed</w:t>
                  </w:r>
                  <w:r w:rsidR="00EB5571" w:rsidRPr="00EB5571">
                    <w:rPr>
                      <w:rFonts w:asciiTheme="minorHAnsi" w:hAnsiTheme="minorHAnsi"/>
                      <w:sz w:val="20"/>
                      <w:szCs w:val="20"/>
                      <w:lang w:val="hr-HR"/>
                    </w:rPr>
                    <w:t>a</w:t>
                  </w:r>
                </w:p>
              </w:txbxContent>
            </v:textbox>
          </v:shape>
        </w:pict>
      </w:r>
      <w:r w:rsidR="009658B7" w:rsidRPr="001B1408">
        <w:rPr>
          <w:rFonts w:ascii="Arial" w:hAnsi="Arial" w:cs="Arial"/>
          <w:noProof/>
          <w:sz w:val="20"/>
          <w:szCs w:val="20"/>
          <w:lang w:val="en-US"/>
        </w:rPr>
        <w:drawing>
          <wp:inline distT="0" distB="0" distL="0" distR="0">
            <wp:extent cx="6625347" cy="2500009"/>
            <wp:effectExtent l="19050" t="0" r="23103" b="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658B7" w:rsidRPr="001B1408" w:rsidRDefault="009658B7">
      <w:pPr>
        <w:rPr>
          <w:rFonts w:ascii="Arial" w:hAnsi="Arial" w:cs="Arial"/>
          <w:sz w:val="20"/>
          <w:szCs w:val="20"/>
          <w:lang w:val="hr-HR"/>
        </w:rPr>
      </w:pPr>
    </w:p>
    <w:p w:rsidR="009658B7" w:rsidRDefault="00790AF1" w:rsidP="009658B7">
      <w:pPr>
        <w:ind w:left="426"/>
        <w:rPr>
          <w:rFonts w:ascii="Arial" w:hAnsi="Arial" w:cs="Arial"/>
          <w:sz w:val="20"/>
          <w:szCs w:val="20"/>
          <w:lang w:val="hr-HR"/>
        </w:rPr>
      </w:pPr>
      <w:r w:rsidRPr="001B1408">
        <w:rPr>
          <w:rFonts w:ascii="Arial" w:hAnsi="Arial" w:cs="Arial"/>
          <w:sz w:val="20"/>
          <w:szCs w:val="20"/>
          <w:lang w:val="hr-HR"/>
        </w:rPr>
        <w:t>Grafikon</w:t>
      </w:r>
      <w:r w:rsidR="008E366B" w:rsidRPr="001B1408">
        <w:rPr>
          <w:rFonts w:ascii="Arial" w:hAnsi="Arial" w:cs="Arial"/>
          <w:sz w:val="20"/>
          <w:szCs w:val="20"/>
          <w:lang w:val="hr-HR"/>
        </w:rPr>
        <w:t xml:space="preserve"> </w:t>
      </w:r>
      <w:r w:rsidR="009658B7" w:rsidRPr="001B1408">
        <w:rPr>
          <w:rFonts w:ascii="Arial" w:hAnsi="Arial" w:cs="Arial"/>
          <w:sz w:val="20"/>
          <w:szCs w:val="20"/>
          <w:lang w:val="hr-HR"/>
        </w:rPr>
        <w:t xml:space="preserve">1: </w:t>
      </w:r>
      <w:r w:rsidRPr="001B1408">
        <w:rPr>
          <w:rFonts w:ascii="Arial" w:hAnsi="Arial" w:cs="Arial"/>
          <w:sz w:val="20"/>
          <w:szCs w:val="20"/>
          <w:lang w:val="hr-HR"/>
        </w:rPr>
        <w:t>B</w:t>
      </w:r>
      <w:r w:rsidR="00F06EB5">
        <w:rPr>
          <w:rFonts w:ascii="Arial" w:hAnsi="Arial" w:cs="Arial"/>
          <w:sz w:val="20"/>
          <w:szCs w:val="20"/>
          <w:lang w:val="hr-HR"/>
        </w:rPr>
        <w:t>roj</w:t>
      </w:r>
      <w:r w:rsidR="009658B7" w:rsidRPr="001B1408">
        <w:rPr>
          <w:rFonts w:ascii="Arial" w:hAnsi="Arial" w:cs="Arial"/>
          <w:sz w:val="20"/>
          <w:szCs w:val="20"/>
          <w:lang w:val="hr-HR"/>
        </w:rPr>
        <w:t xml:space="preserve"> kupaca u trgovačkom centru, srijedom i subotom </w:t>
      </w:r>
      <w:r w:rsidR="000C7360" w:rsidRPr="001B1408">
        <w:rPr>
          <w:rFonts w:ascii="Arial" w:hAnsi="Arial" w:cs="Arial"/>
          <w:sz w:val="20"/>
          <w:szCs w:val="20"/>
          <w:lang w:val="hr-HR"/>
        </w:rPr>
        <w:t xml:space="preserve">u razdoblju od </w:t>
      </w:r>
      <w:r w:rsidR="00F06EB5">
        <w:rPr>
          <w:rFonts w:ascii="Arial" w:hAnsi="Arial" w:cs="Arial"/>
          <w:sz w:val="20"/>
          <w:szCs w:val="20"/>
          <w:lang w:val="hr-HR"/>
        </w:rPr>
        <w:t>1. siječ</w:t>
      </w:r>
      <w:r w:rsidR="009658B7" w:rsidRPr="001B1408">
        <w:rPr>
          <w:rFonts w:ascii="Arial" w:hAnsi="Arial" w:cs="Arial"/>
          <w:sz w:val="20"/>
          <w:szCs w:val="20"/>
          <w:lang w:val="hr-HR"/>
        </w:rPr>
        <w:t>nj</w:t>
      </w:r>
      <w:r w:rsidR="00F06EB5">
        <w:rPr>
          <w:rFonts w:ascii="Arial" w:hAnsi="Arial" w:cs="Arial"/>
          <w:sz w:val="20"/>
          <w:szCs w:val="20"/>
          <w:lang w:val="hr-HR"/>
        </w:rPr>
        <w:t>a</w:t>
      </w:r>
      <w:r w:rsidR="009658B7" w:rsidRPr="001B1408">
        <w:rPr>
          <w:rFonts w:ascii="Arial" w:hAnsi="Arial" w:cs="Arial"/>
          <w:sz w:val="20"/>
          <w:szCs w:val="20"/>
          <w:lang w:val="hr-HR"/>
        </w:rPr>
        <w:t xml:space="preserve"> </w:t>
      </w:r>
      <w:r w:rsidR="000C7360" w:rsidRPr="001B1408">
        <w:rPr>
          <w:rFonts w:ascii="Arial" w:hAnsi="Arial" w:cs="Arial"/>
          <w:sz w:val="20"/>
          <w:szCs w:val="20"/>
          <w:lang w:val="hr-HR"/>
        </w:rPr>
        <w:t xml:space="preserve">do </w:t>
      </w:r>
      <w:r w:rsidR="009658B7" w:rsidRPr="001B1408">
        <w:rPr>
          <w:rFonts w:ascii="Arial" w:hAnsi="Arial" w:cs="Arial"/>
          <w:sz w:val="20"/>
          <w:szCs w:val="20"/>
          <w:lang w:val="hr-HR"/>
        </w:rPr>
        <w:t>22. travnj</w:t>
      </w:r>
      <w:r w:rsidR="000C7360" w:rsidRPr="001B1408">
        <w:rPr>
          <w:rFonts w:ascii="Arial" w:hAnsi="Arial" w:cs="Arial"/>
          <w:sz w:val="20"/>
          <w:szCs w:val="20"/>
          <w:lang w:val="hr-HR"/>
        </w:rPr>
        <w:t>a</w:t>
      </w:r>
      <w:r w:rsidR="00C910E7" w:rsidRPr="001B1408">
        <w:rPr>
          <w:rFonts w:ascii="Arial" w:hAnsi="Arial" w:cs="Arial"/>
          <w:sz w:val="20"/>
          <w:szCs w:val="20"/>
          <w:lang w:val="hr-HR"/>
        </w:rPr>
        <w:t xml:space="preserve"> 2017. godine</w:t>
      </w:r>
    </w:p>
    <w:p w:rsidR="001024FB" w:rsidRDefault="001024FB" w:rsidP="009658B7">
      <w:pPr>
        <w:ind w:left="426"/>
        <w:rPr>
          <w:rFonts w:ascii="Arial" w:hAnsi="Arial" w:cs="Arial"/>
          <w:sz w:val="20"/>
          <w:szCs w:val="20"/>
          <w:lang w:val="hr-HR"/>
        </w:rPr>
      </w:pPr>
    </w:p>
    <w:p w:rsidR="00966F2D" w:rsidRDefault="00B43ABD" w:rsidP="009658B7">
      <w:pPr>
        <w:ind w:left="426"/>
        <w:rPr>
          <w:rFonts w:ascii="Arial" w:hAnsi="Arial" w:cs="Arial"/>
          <w:sz w:val="20"/>
          <w:szCs w:val="20"/>
          <w:lang w:val="hr-HR"/>
        </w:rPr>
      </w:pPr>
      <w:r w:rsidRPr="00B43ABD">
        <w:rPr>
          <w:rFonts w:ascii="Arial" w:hAnsi="Arial" w:cs="Arial"/>
          <w:sz w:val="20"/>
          <w:szCs w:val="20"/>
          <w:lang w:val="hr-HR"/>
        </w:rPr>
        <w:t xml:space="preserve">Chart 1: Attendance in big mall in the center of town, </w:t>
      </w:r>
      <w:r w:rsidRPr="00E62953">
        <w:rPr>
          <w:rFonts w:ascii="Arial" w:hAnsi="Arial" w:cs="Arial"/>
          <w:sz w:val="20"/>
          <w:szCs w:val="20"/>
          <w:lang w:val="hr-HR"/>
        </w:rPr>
        <w:t>on Wedensday</w:t>
      </w:r>
      <w:r>
        <w:rPr>
          <w:rFonts w:ascii="Arial" w:hAnsi="Arial" w:cs="Arial"/>
          <w:sz w:val="20"/>
          <w:szCs w:val="20"/>
          <w:lang w:val="hr-HR"/>
        </w:rPr>
        <w:t xml:space="preserve"> </w:t>
      </w:r>
      <w:r w:rsidRPr="00E62953">
        <w:rPr>
          <w:rFonts w:ascii="Arial" w:hAnsi="Arial" w:cs="Arial"/>
          <w:sz w:val="20"/>
          <w:szCs w:val="20"/>
          <w:lang w:val="hr-HR"/>
        </w:rPr>
        <w:t>and Saturday</w:t>
      </w:r>
      <w:r>
        <w:rPr>
          <w:rFonts w:ascii="Arial" w:hAnsi="Arial" w:cs="Arial"/>
          <w:sz w:val="20"/>
          <w:szCs w:val="20"/>
          <w:lang w:val="hr-HR"/>
        </w:rPr>
        <w:t xml:space="preserve"> from 1.January to 22.April 2017</w:t>
      </w:r>
    </w:p>
    <w:p w:rsidR="001024FB" w:rsidRPr="00B43ABD" w:rsidRDefault="001024FB" w:rsidP="009658B7">
      <w:pPr>
        <w:ind w:left="426"/>
        <w:rPr>
          <w:rFonts w:ascii="Arial" w:hAnsi="Arial" w:cs="Arial"/>
          <w:sz w:val="20"/>
          <w:szCs w:val="20"/>
          <w:lang w:val="hr-HR"/>
        </w:rPr>
      </w:pPr>
    </w:p>
    <w:p w:rsidR="00966F2D" w:rsidRPr="001B1408" w:rsidRDefault="00966F2D" w:rsidP="009658B7">
      <w:pPr>
        <w:ind w:left="426"/>
        <w:rPr>
          <w:rFonts w:ascii="Arial" w:hAnsi="Arial" w:cs="Arial"/>
          <w:sz w:val="20"/>
          <w:szCs w:val="20"/>
          <w:lang w:val="hr-HR"/>
        </w:rPr>
      </w:pPr>
    </w:p>
    <w:p w:rsidR="009658B7" w:rsidRPr="001B1408" w:rsidRDefault="004D2E89">
      <w:pPr>
        <w:rPr>
          <w:rFonts w:ascii="Arial" w:hAnsi="Arial" w:cs="Arial"/>
          <w:sz w:val="20"/>
          <w:szCs w:val="20"/>
          <w:lang w:val="hr-HR"/>
        </w:rPr>
      </w:pPr>
      <w:r w:rsidRPr="001B1408">
        <w:rPr>
          <w:rFonts w:ascii="Arial" w:hAnsi="Arial" w:cs="Arial"/>
          <w:noProof/>
          <w:sz w:val="20"/>
          <w:szCs w:val="20"/>
          <w:lang w:val="en-US"/>
        </w:rPr>
        <w:drawing>
          <wp:inline distT="0" distB="0" distL="0" distR="0">
            <wp:extent cx="6705600" cy="3324225"/>
            <wp:effectExtent l="19050" t="0" r="1905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69C7" w:rsidRPr="001B1408" w:rsidRDefault="001D69C7" w:rsidP="003B70F4">
      <w:pPr>
        <w:ind w:left="426"/>
        <w:rPr>
          <w:rFonts w:ascii="Arial" w:hAnsi="Arial" w:cs="Arial"/>
          <w:sz w:val="20"/>
          <w:szCs w:val="20"/>
          <w:lang w:val="hr-HR"/>
        </w:rPr>
      </w:pPr>
    </w:p>
    <w:p w:rsidR="003B70F4" w:rsidRDefault="000C7360" w:rsidP="003B70F4">
      <w:pPr>
        <w:ind w:left="426"/>
        <w:rPr>
          <w:rFonts w:ascii="Arial" w:hAnsi="Arial" w:cs="Arial"/>
          <w:sz w:val="20"/>
          <w:szCs w:val="20"/>
          <w:lang w:val="hr-HR"/>
        </w:rPr>
      </w:pPr>
      <w:r w:rsidRPr="001B1408">
        <w:rPr>
          <w:rFonts w:ascii="Arial" w:hAnsi="Arial" w:cs="Arial"/>
          <w:sz w:val="20"/>
          <w:szCs w:val="20"/>
          <w:lang w:val="hr-HR"/>
        </w:rPr>
        <w:t>Grafikon</w:t>
      </w:r>
      <w:r w:rsidR="008E366B" w:rsidRPr="001B1408">
        <w:rPr>
          <w:rFonts w:ascii="Arial" w:hAnsi="Arial" w:cs="Arial"/>
          <w:sz w:val="20"/>
          <w:szCs w:val="20"/>
          <w:lang w:val="hr-HR"/>
        </w:rPr>
        <w:t xml:space="preserve"> </w:t>
      </w:r>
      <w:r w:rsidR="004D2E89" w:rsidRPr="001B1408">
        <w:rPr>
          <w:rFonts w:ascii="Arial" w:hAnsi="Arial" w:cs="Arial"/>
          <w:sz w:val="20"/>
          <w:szCs w:val="20"/>
          <w:lang w:val="hr-HR"/>
        </w:rPr>
        <w:t xml:space="preserve">2: </w:t>
      </w:r>
      <w:r w:rsidR="00C910E7" w:rsidRPr="001B1408">
        <w:rPr>
          <w:rFonts w:ascii="Arial" w:hAnsi="Arial" w:cs="Arial"/>
          <w:sz w:val="20"/>
          <w:szCs w:val="20"/>
          <w:lang w:val="hr-HR"/>
        </w:rPr>
        <w:t>M</w:t>
      </w:r>
      <w:r w:rsidR="003B70F4" w:rsidRPr="001B1408">
        <w:rPr>
          <w:rFonts w:ascii="Arial" w:hAnsi="Arial" w:cs="Arial"/>
          <w:sz w:val="20"/>
          <w:szCs w:val="20"/>
          <w:lang w:val="hr-HR"/>
        </w:rPr>
        <w:t xml:space="preserve">inimalne i maksimalne </w:t>
      </w:r>
      <w:r w:rsidR="004D2E89" w:rsidRPr="001B1408">
        <w:rPr>
          <w:rFonts w:ascii="Arial" w:hAnsi="Arial" w:cs="Arial"/>
          <w:sz w:val="20"/>
          <w:szCs w:val="20"/>
          <w:lang w:val="hr-HR"/>
        </w:rPr>
        <w:t xml:space="preserve">temperature zraka </w:t>
      </w:r>
      <w:r w:rsidR="003B70F4" w:rsidRPr="001B1408">
        <w:rPr>
          <w:rFonts w:ascii="Arial" w:hAnsi="Arial" w:cs="Arial"/>
          <w:sz w:val="20"/>
          <w:szCs w:val="20"/>
          <w:lang w:val="hr-HR"/>
        </w:rPr>
        <w:t xml:space="preserve">mjerene prema Globe protoku </w:t>
      </w:r>
      <w:r w:rsidR="000B3E77" w:rsidRPr="001B1408">
        <w:rPr>
          <w:rFonts w:ascii="Arial" w:hAnsi="Arial" w:cs="Arial"/>
          <w:sz w:val="20"/>
          <w:szCs w:val="20"/>
          <w:lang w:val="hr-HR"/>
        </w:rPr>
        <w:t>na</w:t>
      </w:r>
      <w:r w:rsidR="004D2E89" w:rsidRPr="001B1408">
        <w:rPr>
          <w:rFonts w:ascii="Arial" w:hAnsi="Arial" w:cs="Arial"/>
          <w:sz w:val="20"/>
          <w:szCs w:val="20"/>
          <w:lang w:val="hr-HR"/>
        </w:rPr>
        <w:t xml:space="preserve"> mjern</w:t>
      </w:r>
      <w:r w:rsidR="000B3E77" w:rsidRPr="001B1408">
        <w:rPr>
          <w:rFonts w:ascii="Arial" w:hAnsi="Arial" w:cs="Arial"/>
          <w:sz w:val="20"/>
          <w:szCs w:val="20"/>
          <w:lang w:val="hr-HR"/>
        </w:rPr>
        <w:t>oj</w:t>
      </w:r>
      <w:r w:rsidR="004D2E89" w:rsidRPr="001B1408">
        <w:rPr>
          <w:rFonts w:ascii="Arial" w:hAnsi="Arial" w:cs="Arial"/>
          <w:sz w:val="20"/>
          <w:szCs w:val="20"/>
          <w:lang w:val="hr-HR"/>
        </w:rPr>
        <w:t xml:space="preserve"> postaj</w:t>
      </w:r>
      <w:r w:rsidR="000B3E77" w:rsidRPr="001B1408">
        <w:rPr>
          <w:rFonts w:ascii="Arial" w:hAnsi="Arial" w:cs="Arial"/>
          <w:sz w:val="20"/>
          <w:szCs w:val="20"/>
          <w:lang w:val="hr-HR"/>
        </w:rPr>
        <w:t>i</w:t>
      </w:r>
      <w:r w:rsidR="004D2E89" w:rsidRPr="001B1408">
        <w:rPr>
          <w:rFonts w:ascii="Arial" w:hAnsi="Arial" w:cs="Arial"/>
          <w:sz w:val="20"/>
          <w:szCs w:val="20"/>
          <w:lang w:val="hr-HR"/>
        </w:rPr>
        <w:t xml:space="preserve"> OŠ “Antun Mihanović” Slavonski Brod  </w:t>
      </w:r>
      <w:r w:rsidR="00C910E7" w:rsidRPr="001B1408">
        <w:rPr>
          <w:rFonts w:ascii="Arial" w:hAnsi="Arial" w:cs="Arial"/>
          <w:sz w:val="20"/>
          <w:szCs w:val="20"/>
          <w:lang w:val="hr-HR"/>
        </w:rPr>
        <w:t>u</w:t>
      </w:r>
      <w:r w:rsidR="004D2E89" w:rsidRPr="001B1408">
        <w:rPr>
          <w:rFonts w:ascii="Arial" w:hAnsi="Arial" w:cs="Arial"/>
          <w:sz w:val="20"/>
          <w:szCs w:val="20"/>
          <w:lang w:val="hr-HR"/>
        </w:rPr>
        <w:t xml:space="preserve"> </w:t>
      </w:r>
      <w:r w:rsidR="00644F60" w:rsidRPr="001B1408">
        <w:rPr>
          <w:rFonts w:ascii="Arial" w:hAnsi="Arial" w:cs="Arial"/>
          <w:sz w:val="20"/>
          <w:szCs w:val="20"/>
          <w:lang w:val="hr-HR"/>
        </w:rPr>
        <w:t xml:space="preserve">razdoblju od </w:t>
      </w:r>
      <w:r w:rsidR="003B70F4" w:rsidRPr="001B1408">
        <w:rPr>
          <w:rFonts w:ascii="Arial" w:hAnsi="Arial" w:cs="Arial"/>
          <w:sz w:val="20"/>
          <w:szCs w:val="20"/>
          <w:lang w:val="hr-HR"/>
        </w:rPr>
        <w:t>1. siječanj 2017</w:t>
      </w:r>
      <w:r w:rsidR="00644F60" w:rsidRPr="001B1408">
        <w:rPr>
          <w:rFonts w:ascii="Arial" w:hAnsi="Arial" w:cs="Arial"/>
          <w:sz w:val="20"/>
          <w:szCs w:val="20"/>
          <w:lang w:val="hr-HR"/>
        </w:rPr>
        <w:t xml:space="preserve">. do </w:t>
      </w:r>
      <w:r w:rsidR="003B70F4" w:rsidRPr="001B1408">
        <w:rPr>
          <w:rFonts w:ascii="Arial" w:hAnsi="Arial" w:cs="Arial"/>
          <w:sz w:val="20"/>
          <w:szCs w:val="20"/>
          <w:lang w:val="hr-HR"/>
        </w:rPr>
        <w:t>22. travanj 2017</w:t>
      </w:r>
      <w:r w:rsidR="00644F60" w:rsidRPr="001B1408">
        <w:rPr>
          <w:rFonts w:ascii="Arial" w:hAnsi="Arial" w:cs="Arial"/>
          <w:sz w:val="20"/>
          <w:szCs w:val="20"/>
          <w:lang w:val="hr-HR"/>
        </w:rPr>
        <w:t>. godine</w:t>
      </w:r>
    </w:p>
    <w:p w:rsidR="00B43ABD" w:rsidRDefault="00B43ABD" w:rsidP="003B70F4">
      <w:pPr>
        <w:ind w:left="426"/>
        <w:rPr>
          <w:rFonts w:ascii="Arial" w:hAnsi="Arial" w:cs="Arial"/>
          <w:sz w:val="20"/>
          <w:szCs w:val="20"/>
          <w:lang w:val="hr-HR"/>
        </w:rPr>
      </w:pPr>
    </w:p>
    <w:p w:rsidR="00B43ABD" w:rsidRPr="00B43ABD" w:rsidRDefault="00B43ABD" w:rsidP="003B70F4">
      <w:pPr>
        <w:ind w:left="426"/>
        <w:rPr>
          <w:rFonts w:ascii="Arial" w:hAnsi="Arial" w:cs="Arial"/>
          <w:sz w:val="20"/>
          <w:szCs w:val="20"/>
          <w:lang w:val="hr-HR"/>
        </w:rPr>
      </w:pPr>
      <w:r w:rsidRPr="00B43ABD">
        <w:rPr>
          <w:rFonts w:ascii="Arial" w:hAnsi="Arial" w:cs="Arial"/>
          <w:sz w:val="20"/>
          <w:szCs w:val="20"/>
          <w:lang w:val="hr-HR"/>
        </w:rPr>
        <w:lastRenderedPageBreak/>
        <w:t xml:space="preserve">Chart </w:t>
      </w:r>
      <w:r>
        <w:rPr>
          <w:rFonts w:ascii="Arial" w:hAnsi="Arial" w:cs="Arial"/>
          <w:sz w:val="20"/>
          <w:szCs w:val="20"/>
          <w:lang w:val="hr-HR"/>
        </w:rPr>
        <w:t>2</w:t>
      </w:r>
      <w:r w:rsidRPr="00B43ABD">
        <w:rPr>
          <w:rFonts w:ascii="Arial" w:hAnsi="Arial" w:cs="Arial"/>
          <w:sz w:val="20"/>
          <w:szCs w:val="20"/>
          <w:lang w:val="hr-HR"/>
        </w:rPr>
        <w:t>: M</w:t>
      </w:r>
      <w:r>
        <w:rPr>
          <w:rFonts w:ascii="Arial" w:hAnsi="Arial" w:cs="Arial"/>
          <w:sz w:val="20"/>
          <w:szCs w:val="20"/>
          <w:lang w:val="hr-HR"/>
        </w:rPr>
        <w:t>inimum and maximum temperature in Slavonski Brod from 1.January to 22.April 2017.</w:t>
      </w:r>
    </w:p>
    <w:p w:rsidR="003B70F4" w:rsidRPr="001B1408" w:rsidRDefault="003B70F4" w:rsidP="003B70F4">
      <w:pPr>
        <w:ind w:left="426"/>
        <w:rPr>
          <w:rFonts w:ascii="Arial" w:hAnsi="Arial" w:cs="Arial"/>
          <w:sz w:val="20"/>
          <w:szCs w:val="20"/>
          <w:lang w:val="hr-HR"/>
        </w:rPr>
      </w:pPr>
      <w:r w:rsidRPr="001B1408">
        <w:rPr>
          <w:rFonts w:ascii="Arial" w:hAnsi="Arial" w:cs="Arial"/>
          <w:sz w:val="20"/>
          <w:szCs w:val="20"/>
          <w:lang w:val="hr-HR"/>
        </w:rPr>
        <w:t xml:space="preserve">Tijekom najhladnijih dana u siječnju kada su se jutarnje temperature spuštale ispod 10°C uočili smo da je </w:t>
      </w:r>
      <w:r w:rsidR="001D69C7" w:rsidRPr="001B1408">
        <w:rPr>
          <w:rFonts w:ascii="Arial" w:hAnsi="Arial" w:cs="Arial"/>
          <w:sz w:val="20"/>
          <w:szCs w:val="20"/>
          <w:lang w:val="hr-HR"/>
        </w:rPr>
        <w:t xml:space="preserve">i </w:t>
      </w:r>
      <w:r w:rsidRPr="001B1408">
        <w:rPr>
          <w:rFonts w:ascii="Arial" w:hAnsi="Arial" w:cs="Arial"/>
          <w:sz w:val="20"/>
          <w:szCs w:val="20"/>
          <w:lang w:val="hr-HR"/>
        </w:rPr>
        <w:t xml:space="preserve">srijedama </w:t>
      </w:r>
      <w:r w:rsidR="001D69C7" w:rsidRPr="001B1408">
        <w:rPr>
          <w:rFonts w:ascii="Arial" w:hAnsi="Arial" w:cs="Arial"/>
          <w:sz w:val="20"/>
          <w:szCs w:val="20"/>
          <w:lang w:val="hr-HR"/>
        </w:rPr>
        <w:t xml:space="preserve">i subotama </w:t>
      </w:r>
      <w:r w:rsidRPr="001B1408">
        <w:rPr>
          <w:rFonts w:ascii="Arial" w:hAnsi="Arial" w:cs="Arial"/>
          <w:sz w:val="20"/>
          <w:szCs w:val="20"/>
          <w:lang w:val="hr-HR"/>
        </w:rPr>
        <w:t>bio malo manji promet u odnosu na srijede</w:t>
      </w:r>
      <w:r w:rsidR="001D69C7" w:rsidRPr="001B1408">
        <w:rPr>
          <w:rFonts w:ascii="Arial" w:hAnsi="Arial" w:cs="Arial"/>
          <w:sz w:val="20"/>
          <w:szCs w:val="20"/>
          <w:lang w:val="hr-HR"/>
        </w:rPr>
        <w:t xml:space="preserve"> i subote </w:t>
      </w:r>
      <w:r w:rsidRPr="001B1408">
        <w:rPr>
          <w:rFonts w:ascii="Arial" w:hAnsi="Arial" w:cs="Arial"/>
          <w:sz w:val="20"/>
          <w:szCs w:val="20"/>
          <w:lang w:val="hr-HR"/>
        </w:rPr>
        <w:t>tijekom ostalih mjeseci</w:t>
      </w:r>
      <w:r w:rsidR="001D69C7" w:rsidRPr="001B1408">
        <w:rPr>
          <w:rFonts w:ascii="Arial" w:hAnsi="Arial" w:cs="Arial"/>
          <w:sz w:val="20"/>
          <w:szCs w:val="20"/>
          <w:lang w:val="hr-HR"/>
        </w:rPr>
        <w:t xml:space="preserve"> praćenja, a u trgovačkom centru smo dobili podatak da je </w:t>
      </w:r>
      <w:r w:rsidR="00DF2C66" w:rsidRPr="001B1408">
        <w:rPr>
          <w:rFonts w:ascii="Arial" w:hAnsi="Arial" w:cs="Arial"/>
          <w:sz w:val="20"/>
          <w:szCs w:val="20"/>
          <w:lang w:val="hr-HR"/>
        </w:rPr>
        <w:t>značajno m</w:t>
      </w:r>
      <w:r w:rsidR="00137D11">
        <w:rPr>
          <w:rFonts w:ascii="Arial" w:hAnsi="Arial" w:cs="Arial"/>
          <w:sz w:val="20"/>
          <w:szCs w:val="20"/>
          <w:lang w:val="hr-HR"/>
        </w:rPr>
        <w:t>a</w:t>
      </w:r>
      <w:r w:rsidR="00DF2C66" w:rsidRPr="001B1408">
        <w:rPr>
          <w:rFonts w:ascii="Arial" w:hAnsi="Arial" w:cs="Arial"/>
          <w:sz w:val="20"/>
          <w:szCs w:val="20"/>
          <w:lang w:val="hr-HR"/>
        </w:rPr>
        <w:t>nji</w:t>
      </w:r>
      <w:r w:rsidR="001D69C7" w:rsidRPr="001B1408">
        <w:rPr>
          <w:rFonts w:ascii="Arial" w:hAnsi="Arial" w:cs="Arial"/>
          <w:sz w:val="20"/>
          <w:szCs w:val="20"/>
          <w:lang w:val="hr-HR"/>
        </w:rPr>
        <w:t xml:space="preserve"> broj kupaca u tim danima bio do 11 sati ujutro.</w:t>
      </w:r>
    </w:p>
    <w:p w:rsidR="001D69C7" w:rsidRPr="001B1408" w:rsidRDefault="001D69C7" w:rsidP="003B70F4">
      <w:pPr>
        <w:ind w:left="426"/>
        <w:rPr>
          <w:rFonts w:ascii="Arial" w:hAnsi="Arial" w:cs="Arial"/>
          <w:sz w:val="20"/>
          <w:szCs w:val="20"/>
          <w:lang w:val="hr-HR"/>
        </w:rPr>
      </w:pPr>
    </w:p>
    <w:p w:rsidR="001D69C7" w:rsidRPr="001B1408" w:rsidRDefault="001D69C7" w:rsidP="003B70F4">
      <w:pPr>
        <w:ind w:left="426"/>
        <w:rPr>
          <w:rFonts w:ascii="Arial" w:hAnsi="Arial" w:cs="Arial"/>
          <w:sz w:val="20"/>
          <w:szCs w:val="20"/>
          <w:lang w:val="hr-HR"/>
        </w:rPr>
      </w:pPr>
    </w:p>
    <w:p w:rsidR="001D69C7" w:rsidRPr="001B1408" w:rsidRDefault="00DF2C66" w:rsidP="003B70F4">
      <w:pPr>
        <w:ind w:left="426"/>
        <w:rPr>
          <w:rFonts w:ascii="Arial" w:hAnsi="Arial" w:cs="Arial"/>
          <w:b/>
          <w:sz w:val="20"/>
          <w:szCs w:val="20"/>
          <w:lang w:val="hr-HR"/>
        </w:rPr>
      </w:pPr>
      <w:r w:rsidRPr="001B1408">
        <w:rPr>
          <w:rFonts w:ascii="Arial" w:hAnsi="Arial" w:cs="Arial"/>
          <w:b/>
          <w:sz w:val="20"/>
          <w:szCs w:val="20"/>
          <w:lang w:val="hr-HR"/>
        </w:rPr>
        <w:t>2. Istražili smo utječu li oborine (snijeg i kiša) na broj kupaca</w:t>
      </w:r>
    </w:p>
    <w:p w:rsidR="00DF2C66" w:rsidRPr="001B1408" w:rsidRDefault="00DF2C66" w:rsidP="003B70F4">
      <w:pPr>
        <w:ind w:left="426"/>
        <w:rPr>
          <w:rFonts w:ascii="Arial" w:hAnsi="Arial" w:cs="Arial"/>
          <w:sz w:val="20"/>
          <w:szCs w:val="20"/>
          <w:lang w:val="hr-HR"/>
        </w:rPr>
      </w:pPr>
    </w:p>
    <w:p w:rsidR="00DF2C66" w:rsidRPr="001B1408" w:rsidRDefault="00DF2C66" w:rsidP="008E366B">
      <w:pPr>
        <w:rPr>
          <w:rFonts w:ascii="Arial" w:hAnsi="Arial" w:cs="Arial"/>
          <w:sz w:val="20"/>
          <w:szCs w:val="20"/>
          <w:lang w:val="hr-HR"/>
        </w:rPr>
      </w:pPr>
      <w:r w:rsidRPr="001B1408">
        <w:rPr>
          <w:rFonts w:ascii="Arial" w:hAnsi="Arial" w:cs="Arial"/>
          <w:noProof/>
          <w:sz w:val="20"/>
          <w:szCs w:val="20"/>
          <w:lang w:val="en-US"/>
        </w:rPr>
        <w:drawing>
          <wp:inline distT="0" distB="0" distL="0" distR="0">
            <wp:extent cx="6791325" cy="2609850"/>
            <wp:effectExtent l="19050" t="0" r="9525"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2E89" w:rsidRPr="001B1408" w:rsidRDefault="004D2E89">
      <w:pPr>
        <w:rPr>
          <w:rFonts w:ascii="Arial" w:hAnsi="Arial" w:cs="Arial"/>
          <w:sz w:val="20"/>
          <w:szCs w:val="20"/>
          <w:lang w:val="hr-HR"/>
        </w:rPr>
      </w:pPr>
    </w:p>
    <w:p w:rsidR="00843CE4" w:rsidRDefault="002D5588" w:rsidP="00843CE4">
      <w:pPr>
        <w:ind w:left="426"/>
        <w:rPr>
          <w:rFonts w:ascii="Arial" w:hAnsi="Arial" w:cs="Arial"/>
          <w:sz w:val="20"/>
          <w:szCs w:val="20"/>
          <w:lang w:val="hr-HR"/>
        </w:rPr>
      </w:pPr>
      <w:r w:rsidRPr="001B1408">
        <w:rPr>
          <w:rFonts w:ascii="Arial" w:hAnsi="Arial" w:cs="Arial"/>
          <w:sz w:val="20"/>
          <w:szCs w:val="20"/>
          <w:lang w:val="hr-HR"/>
        </w:rPr>
        <w:t>Grafikon</w:t>
      </w:r>
      <w:r w:rsidR="008E366B" w:rsidRPr="001B1408">
        <w:rPr>
          <w:rFonts w:ascii="Arial" w:hAnsi="Arial" w:cs="Arial"/>
          <w:sz w:val="20"/>
          <w:szCs w:val="20"/>
          <w:lang w:val="hr-HR"/>
        </w:rPr>
        <w:t xml:space="preserve"> </w:t>
      </w:r>
      <w:r w:rsidRPr="001B1408">
        <w:rPr>
          <w:rFonts w:ascii="Arial" w:hAnsi="Arial" w:cs="Arial"/>
          <w:sz w:val="20"/>
          <w:szCs w:val="20"/>
          <w:lang w:val="hr-HR"/>
        </w:rPr>
        <w:t>3</w:t>
      </w:r>
      <w:r w:rsidR="00843CE4" w:rsidRPr="001B1408">
        <w:rPr>
          <w:rFonts w:ascii="Arial" w:hAnsi="Arial" w:cs="Arial"/>
          <w:sz w:val="20"/>
          <w:szCs w:val="20"/>
          <w:lang w:val="hr-HR"/>
        </w:rPr>
        <w:t xml:space="preserve">: </w:t>
      </w:r>
      <w:r w:rsidR="00BC6AEA" w:rsidRPr="001B1408">
        <w:rPr>
          <w:rFonts w:ascii="Arial" w:hAnsi="Arial" w:cs="Arial"/>
          <w:sz w:val="20"/>
          <w:szCs w:val="20"/>
          <w:lang w:val="hr-HR"/>
        </w:rPr>
        <w:t>Visine</w:t>
      </w:r>
      <w:r w:rsidR="00843CE4" w:rsidRPr="001B1408">
        <w:rPr>
          <w:rFonts w:ascii="Arial" w:hAnsi="Arial" w:cs="Arial"/>
          <w:sz w:val="20"/>
          <w:szCs w:val="20"/>
          <w:lang w:val="hr-HR"/>
        </w:rPr>
        <w:t xml:space="preserve"> </w:t>
      </w:r>
      <w:r w:rsidR="004972E9" w:rsidRPr="001B1408">
        <w:rPr>
          <w:rFonts w:ascii="Arial" w:hAnsi="Arial" w:cs="Arial"/>
          <w:sz w:val="20"/>
          <w:szCs w:val="20"/>
          <w:lang w:val="hr-HR"/>
        </w:rPr>
        <w:t xml:space="preserve">(cm) </w:t>
      </w:r>
      <w:r w:rsidR="00BC6AEA" w:rsidRPr="001B1408">
        <w:rPr>
          <w:rFonts w:ascii="Arial" w:hAnsi="Arial" w:cs="Arial"/>
          <w:sz w:val="20"/>
          <w:szCs w:val="20"/>
          <w:lang w:val="hr-HR"/>
        </w:rPr>
        <w:t xml:space="preserve">novog </w:t>
      </w:r>
      <w:r w:rsidR="00843CE4" w:rsidRPr="001B1408">
        <w:rPr>
          <w:rFonts w:ascii="Arial" w:hAnsi="Arial" w:cs="Arial"/>
          <w:sz w:val="20"/>
          <w:szCs w:val="20"/>
          <w:lang w:val="hr-HR"/>
        </w:rPr>
        <w:t>snijega mjerene prema Globe protoku na mjernoj postaji OŠ “Antun Mihanović” Slavonski Brod</w:t>
      </w:r>
      <w:r w:rsidR="004972E9" w:rsidRPr="001B1408">
        <w:rPr>
          <w:rFonts w:ascii="Arial" w:hAnsi="Arial" w:cs="Arial"/>
          <w:sz w:val="20"/>
          <w:szCs w:val="20"/>
          <w:lang w:val="hr-HR"/>
        </w:rPr>
        <w:t xml:space="preserve">, </w:t>
      </w:r>
      <w:r w:rsidR="00BC6AEA" w:rsidRPr="001B1408">
        <w:rPr>
          <w:rFonts w:ascii="Arial" w:hAnsi="Arial" w:cs="Arial"/>
          <w:sz w:val="20"/>
          <w:szCs w:val="20"/>
          <w:lang w:val="hr-HR"/>
        </w:rPr>
        <w:t xml:space="preserve">u razdoblju od </w:t>
      </w:r>
      <w:r w:rsidR="00843CE4" w:rsidRPr="001B1408">
        <w:rPr>
          <w:rFonts w:ascii="Arial" w:hAnsi="Arial" w:cs="Arial"/>
          <w:sz w:val="20"/>
          <w:szCs w:val="20"/>
          <w:lang w:val="hr-HR"/>
        </w:rPr>
        <w:t>1. siječanj</w:t>
      </w:r>
      <w:r w:rsidR="00BC6AEA" w:rsidRPr="001B1408">
        <w:rPr>
          <w:rFonts w:ascii="Arial" w:hAnsi="Arial" w:cs="Arial"/>
          <w:sz w:val="20"/>
          <w:szCs w:val="20"/>
          <w:lang w:val="hr-HR"/>
        </w:rPr>
        <w:t xml:space="preserve">.do </w:t>
      </w:r>
      <w:r w:rsidR="00843CE4" w:rsidRPr="001B1408">
        <w:rPr>
          <w:rFonts w:ascii="Arial" w:hAnsi="Arial" w:cs="Arial"/>
          <w:sz w:val="20"/>
          <w:szCs w:val="20"/>
          <w:lang w:val="hr-HR"/>
        </w:rPr>
        <w:t xml:space="preserve"> 22. travanj 2017.)</w:t>
      </w:r>
    </w:p>
    <w:p w:rsidR="00B43ABD" w:rsidRDefault="00B43ABD" w:rsidP="00843CE4">
      <w:pPr>
        <w:ind w:left="426"/>
        <w:rPr>
          <w:rFonts w:ascii="Arial" w:hAnsi="Arial" w:cs="Arial"/>
          <w:sz w:val="20"/>
          <w:szCs w:val="20"/>
          <w:lang w:val="hr-HR"/>
        </w:rPr>
      </w:pPr>
    </w:p>
    <w:p w:rsidR="00B43ABD" w:rsidRPr="00B43ABD" w:rsidRDefault="00B43ABD" w:rsidP="00843CE4">
      <w:pPr>
        <w:ind w:left="426"/>
        <w:rPr>
          <w:rFonts w:ascii="Arial" w:hAnsi="Arial" w:cs="Arial"/>
          <w:sz w:val="20"/>
          <w:szCs w:val="20"/>
          <w:lang w:val="hr-HR"/>
        </w:rPr>
      </w:pPr>
      <w:r w:rsidRPr="00B43ABD">
        <w:rPr>
          <w:rFonts w:ascii="Arial" w:hAnsi="Arial" w:cs="Arial"/>
          <w:sz w:val="20"/>
          <w:szCs w:val="20"/>
        </w:rPr>
        <w:t xml:space="preserve">Chart 3: </w:t>
      </w:r>
      <w:r>
        <w:rPr>
          <w:rFonts w:ascii="Arial" w:hAnsi="Arial" w:cs="Arial"/>
          <w:sz w:val="20"/>
          <w:szCs w:val="20"/>
          <w:lang w:val="hr-HR"/>
        </w:rPr>
        <w:t>S</w:t>
      </w:r>
      <w:r w:rsidRPr="00E62953">
        <w:rPr>
          <w:rFonts w:ascii="Arial" w:hAnsi="Arial" w:cs="Arial"/>
          <w:sz w:val="20"/>
          <w:szCs w:val="20"/>
          <w:lang w:val="hr-HR"/>
        </w:rPr>
        <w:t xml:space="preserve">now percipitations </w:t>
      </w:r>
      <w:r>
        <w:rPr>
          <w:rFonts w:ascii="Arial" w:hAnsi="Arial" w:cs="Arial"/>
          <w:sz w:val="20"/>
          <w:szCs w:val="20"/>
          <w:lang w:val="hr-HR"/>
        </w:rPr>
        <w:t xml:space="preserve">in Slavonski Brod </w:t>
      </w:r>
      <w:r>
        <w:rPr>
          <w:rFonts w:ascii="Arial" w:hAnsi="Arial" w:cs="Arial"/>
          <w:sz w:val="20"/>
          <w:szCs w:val="20"/>
        </w:rPr>
        <w:t>from 1.</w:t>
      </w:r>
      <w:r w:rsidRPr="00B43ABD">
        <w:rPr>
          <w:rFonts w:ascii="Arial" w:hAnsi="Arial" w:cs="Arial"/>
          <w:sz w:val="20"/>
          <w:szCs w:val="20"/>
        </w:rPr>
        <w:t xml:space="preserve">January </w:t>
      </w:r>
      <w:r>
        <w:rPr>
          <w:rFonts w:ascii="Arial" w:hAnsi="Arial" w:cs="Arial"/>
          <w:sz w:val="20"/>
          <w:szCs w:val="20"/>
        </w:rPr>
        <w:t xml:space="preserve">to 22. April </w:t>
      </w:r>
      <w:r w:rsidR="000A31CE">
        <w:rPr>
          <w:rFonts w:ascii="Arial" w:hAnsi="Arial" w:cs="Arial"/>
          <w:sz w:val="20"/>
          <w:szCs w:val="20"/>
        </w:rPr>
        <w:t>2017.</w:t>
      </w:r>
    </w:p>
    <w:p w:rsidR="00843CE4" w:rsidRPr="001B1408" w:rsidRDefault="00843CE4">
      <w:pPr>
        <w:rPr>
          <w:rFonts w:ascii="Arial" w:hAnsi="Arial" w:cs="Arial"/>
          <w:sz w:val="20"/>
          <w:szCs w:val="20"/>
          <w:lang w:val="hr-HR"/>
        </w:rPr>
      </w:pPr>
    </w:p>
    <w:p w:rsidR="005D42EB" w:rsidRPr="001B1408" w:rsidRDefault="00630727">
      <w:pPr>
        <w:rPr>
          <w:rFonts w:ascii="Arial" w:hAnsi="Arial" w:cs="Arial"/>
          <w:sz w:val="20"/>
          <w:szCs w:val="20"/>
          <w:lang w:val="hr-HR"/>
        </w:rPr>
      </w:pPr>
      <w:r w:rsidRPr="001B1408">
        <w:rPr>
          <w:rFonts w:ascii="Arial" w:hAnsi="Arial" w:cs="Arial"/>
          <w:sz w:val="20"/>
          <w:szCs w:val="20"/>
          <w:lang w:val="hr-HR"/>
        </w:rPr>
        <w:t>Uspoređujući podatke iz G</w:t>
      </w:r>
      <w:r w:rsidR="00843CE4" w:rsidRPr="001B1408">
        <w:rPr>
          <w:rFonts w:ascii="Arial" w:hAnsi="Arial" w:cs="Arial"/>
          <w:sz w:val="20"/>
          <w:szCs w:val="20"/>
          <w:lang w:val="hr-HR"/>
        </w:rPr>
        <w:t xml:space="preserve">rafikona </w:t>
      </w:r>
      <w:r w:rsidR="006333A9" w:rsidRPr="001B1408">
        <w:rPr>
          <w:rFonts w:ascii="Arial" w:hAnsi="Arial" w:cs="Arial"/>
          <w:sz w:val="20"/>
          <w:szCs w:val="20"/>
          <w:lang w:val="hr-HR"/>
        </w:rPr>
        <w:t>1.</w:t>
      </w:r>
      <w:r w:rsidR="009C4FD1">
        <w:rPr>
          <w:rFonts w:ascii="Arial" w:hAnsi="Arial" w:cs="Arial"/>
          <w:sz w:val="20"/>
          <w:szCs w:val="20"/>
          <w:lang w:val="hr-HR"/>
        </w:rPr>
        <w:t xml:space="preserve"> </w:t>
      </w:r>
      <w:r w:rsidR="006333A9" w:rsidRPr="001B1408">
        <w:rPr>
          <w:rFonts w:ascii="Arial" w:hAnsi="Arial" w:cs="Arial"/>
          <w:sz w:val="20"/>
          <w:szCs w:val="20"/>
          <w:lang w:val="hr-HR"/>
        </w:rPr>
        <w:t xml:space="preserve">i  3. </w:t>
      </w:r>
      <w:r w:rsidR="00843CE4" w:rsidRPr="001B1408">
        <w:rPr>
          <w:rFonts w:ascii="Arial" w:hAnsi="Arial" w:cs="Arial"/>
          <w:sz w:val="20"/>
          <w:szCs w:val="20"/>
          <w:lang w:val="hr-HR"/>
        </w:rPr>
        <w:t>možemo vidjeti da je u danima kada su pale značajne količine novog snijega</w:t>
      </w:r>
      <w:r w:rsidR="004972E9" w:rsidRPr="001B1408">
        <w:rPr>
          <w:rFonts w:ascii="Arial" w:hAnsi="Arial" w:cs="Arial"/>
          <w:sz w:val="20"/>
          <w:szCs w:val="20"/>
          <w:lang w:val="hr-HR"/>
        </w:rPr>
        <w:t xml:space="preserve"> broj kupaca u trgovačkom centru bio </w:t>
      </w:r>
      <w:r w:rsidR="00843CE4" w:rsidRPr="001B1408">
        <w:rPr>
          <w:rFonts w:ascii="Arial" w:hAnsi="Arial" w:cs="Arial"/>
          <w:sz w:val="20"/>
          <w:szCs w:val="20"/>
          <w:lang w:val="hr-HR"/>
        </w:rPr>
        <w:t>manji</w:t>
      </w:r>
      <w:r w:rsidR="006333A9" w:rsidRPr="001B1408">
        <w:rPr>
          <w:rFonts w:ascii="Arial" w:hAnsi="Arial" w:cs="Arial"/>
          <w:sz w:val="20"/>
          <w:szCs w:val="20"/>
          <w:lang w:val="hr-HR"/>
        </w:rPr>
        <w:t xml:space="preserve"> </w:t>
      </w:r>
      <w:r w:rsidR="005D42EB" w:rsidRPr="001B1408">
        <w:rPr>
          <w:rFonts w:ascii="Arial" w:hAnsi="Arial" w:cs="Arial"/>
          <w:sz w:val="20"/>
          <w:szCs w:val="20"/>
          <w:lang w:val="hr-HR"/>
        </w:rPr>
        <w:t>o</w:t>
      </w:r>
      <w:r w:rsidRPr="001B1408">
        <w:rPr>
          <w:rFonts w:ascii="Arial" w:hAnsi="Arial" w:cs="Arial"/>
          <w:sz w:val="20"/>
          <w:szCs w:val="20"/>
          <w:lang w:val="hr-HR"/>
        </w:rPr>
        <w:t xml:space="preserve">d prosjeka. </w:t>
      </w:r>
    </w:p>
    <w:p w:rsidR="00630727" w:rsidRPr="001B1408" w:rsidRDefault="00630727">
      <w:pPr>
        <w:rPr>
          <w:rFonts w:ascii="Arial" w:hAnsi="Arial" w:cs="Arial"/>
          <w:sz w:val="20"/>
          <w:szCs w:val="20"/>
          <w:lang w:val="hr-HR"/>
        </w:rPr>
      </w:pPr>
      <w:r w:rsidRPr="001B1408">
        <w:rPr>
          <w:rFonts w:ascii="Arial" w:hAnsi="Arial" w:cs="Arial"/>
          <w:sz w:val="20"/>
          <w:szCs w:val="20"/>
          <w:lang w:val="hr-HR"/>
        </w:rPr>
        <w:t xml:space="preserve">Srijedama (4.1., 11.1. i 18.1 </w:t>
      </w:r>
      <w:r w:rsidR="005D42EB" w:rsidRPr="001B1408">
        <w:rPr>
          <w:rFonts w:ascii="Arial" w:hAnsi="Arial" w:cs="Arial"/>
          <w:sz w:val="20"/>
          <w:szCs w:val="20"/>
          <w:lang w:val="hr-HR"/>
        </w:rPr>
        <w:t xml:space="preserve">) </w:t>
      </w:r>
      <w:r w:rsidRPr="001B1408">
        <w:rPr>
          <w:rFonts w:ascii="Arial" w:hAnsi="Arial" w:cs="Arial"/>
          <w:sz w:val="20"/>
          <w:szCs w:val="20"/>
          <w:lang w:val="hr-HR"/>
        </w:rPr>
        <w:t xml:space="preserve"> kada je pao novi snijeg </w:t>
      </w:r>
      <w:r w:rsidR="005D42EB" w:rsidRPr="001B1408">
        <w:rPr>
          <w:rFonts w:ascii="Arial" w:hAnsi="Arial" w:cs="Arial"/>
          <w:sz w:val="20"/>
          <w:szCs w:val="20"/>
          <w:lang w:val="hr-HR"/>
        </w:rPr>
        <w:t>zabilježeno je</w:t>
      </w:r>
      <w:r w:rsidRPr="001B1408">
        <w:rPr>
          <w:rFonts w:ascii="Arial" w:hAnsi="Arial" w:cs="Arial"/>
          <w:sz w:val="20"/>
          <w:szCs w:val="20"/>
          <w:lang w:val="hr-HR"/>
        </w:rPr>
        <w:t xml:space="preserve"> 3</w:t>
      </w:r>
      <w:r w:rsidR="00CB4C2B" w:rsidRPr="001B1408">
        <w:rPr>
          <w:rFonts w:ascii="Arial" w:hAnsi="Arial" w:cs="Arial"/>
          <w:sz w:val="20"/>
          <w:szCs w:val="20"/>
          <w:lang w:val="hr-HR"/>
        </w:rPr>
        <w:t>1</w:t>
      </w:r>
      <w:r w:rsidRPr="001B1408">
        <w:rPr>
          <w:rFonts w:ascii="Arial" w:hAnsi="Arial" w:cs="Arial"/>
          <w:sz w:val="20"/>
          <w:szCs w:val="20"/>
          <w:lang w:val="hr-HR"/>
        </w:rPr>
        <w:t xml:space="preserve">32, 2979 i 2909 kupaca, </w:t>
      </w:r>
      <w:r w:rsidR="005D42EB" w:rsidRPr="001B1408">
        <w:rPr>
          <w:rFonts w:ascii="Arial" w:hAnsi="Arial" w:cs="Arial"/>
          <w:sz w:val="20"/>
          <w:szCs w:val="20"/>
          <w:lang w:val="hr-HR"/>
        </w:rPr>
        <w:t xml:space="preserve">dok je prosječan broj kupaca srijedom </w:t>
      </w:r>
      <w:r w:rsidRPr="001B1408">
        <w:rPr>
          <w:rFonts w:ascii="Arial" w:hAnsi="Arial" w:cs="Arial"/>
          <w:sz w:val="20"/>
          <w:szCs w:val="20"/>
          <w:lang w:val="hr-HR"/>
        </w:rPr>
        <w:t xml:space="preserve"> 3244.</w:t>
      </w:r>
    </w:p>
    <w:p w:rsidR="00630727" w:rsidRPr="001B1408" w:rsidRDefault="00D05CD5">
      <w:pPr>
        <w:rPr>
          <w:rFonts w:ascii="Arial" w:hAnsi="Arial" w:cs="Arial"/>
          <w:sz w:val="20"/>
          <w:szCs w:val="20"/>
          <w:lang w:val="hr-HR"/>
        </w:rPr>
      </w:pPr>
      <w:r>
        <w:rPr>
          <w:rFonts w:ascii="Arial" w:hAnsi="Arial" w:cs="Arial"/>
          <w:sz w:val="20"/>
          <w:szCs w:val="20"/>
          <w:lang w:val="hr-HR"/>
        </w:rPr>
        <w:t>U subot</w:t>
      </w:r>
      <w:r w:rsidR="00630727" w:rsidRPr="001B1408">
        <w:rPr>
          <w:rFonts w:ascii="Arial" w:hAnsi="Arial" w:cs="Arial"/>
          <w:sz w:val="20"/>
          <w:szCs w:val="20"/>
          <w:lang w:val="hr-HR"/>
        </w:rPr>
        <w:t>u 14.1. je zabilježeno 3855 kupaca, dok j</w:t>
      </w:r>
      <w:r w:rsidR="005D42EB" w:rsidRPr="001B1408">
        <w:rPr>
          <w:rFonts w:ascii="Arial" w:hAnsi="Arial" w:cs="Arial"/>
          <w:sz w:val="20"/>
          <w:szCs w:val="20"/>
          <w:lang w:val="hr-HR"/>
        </w:rPr>
        <w:t xml:space="preserve">e prosječan broj kupaca subotom </w:t>
      </w:r>
      <w:r w:rsidR="00630727" w:rsidRPr="001B1408">
        <w:rPr>
          <w:rFonts w:ascii="Arial" w:hAnsi="Arial" w:cs="Arial"/>
          <w:sz w:val="20"/>
          <w:szCs w:val="20"/>
          <w:lang w:val="hr-HR"/>
        </w:rPr>
        <w:t xml:space="preserve"> 4316.</w:t>
      </w:r>
    </w:p>
    <w:p w:rsidR="00843CE4" w:rsidRPr="001B1408" w:rsidRDefault="00630727">
      <w:pPr>
        <w:rPr>
          <w:rFonts w:ascii="Arial" w:hAnsi="Arial" w:cs="Arial"/>
          <w:sz w:val="20"/>
          <w:szCs w:val="20"/>
          <w:lang w:val="hr-HR"/>
        </w:rPr>
      </w:pPr>
      <w:r w:rsidRPr="001B1408">
        <w:rPr>
          <w:rFonts w:ascii="Arial" w:hAnsi="Arial" w:cs="Arial"/>
          <w:sz w:val="20"/>
          <w:szCs w:val="20"/>
          <w:lang w:val="hr-HR"/>
        </w:rPr>
        <w:t>P</w:t>
      </w:r>
      <w:r w:rsidR="00D05CD5">
        <w:rPr>
          <w:rFonts w:ascii="Arial" w:hAnsi="Arial" w:cs="Arial"/>
          <w:sz w:val="20"/>
          <w:szCs w:val="20"/>
          <w:lang w:val="hr-HR"/>
        </w:rPr>
        <w:t>osebno je malo kupaca bilo u jut</w:t>
      </w:r>
      <w:r w:rsidR="004972E9" w:rsidRPr="001B1408">
        <w:rPr>
          <w:rFonts w:ascii="Arial" w:hAnsi="Arial" w:cs="Arial"/>
          <w:sz w:val="20"/>
          <w:szCs w:val="20"/>
          <w:lang w:val="hr-HR"/>
        </w:rPr>
        <w:t>arnjim satima</w:t>
      </w:r>
      <w:r w:rsidR="00D05CD5">
        <w:rPr>
          <w:rFonts w:ascii="Arial" w:hAnsi="Arial" w:cs="Arial"/>
          <w:sz w:val="20"/>
          <w:szCs w:val="20"/>
          <w:lang w:val="hr-HR"/>
        </w:rPr>
        <w:t>, što je povezano i s niskim jut</w:t>
      </w:r>
      <w:r w:rsidR="00F06EB5">
        <w:rPr>
          <w:rFonts w:ascii="Arial" w:hAnsi="Arial" w:cs="Arial"/>
          <w:sz w:val="20"/>
          <w:szCs w:val="20"/>
          <w:lang w:val="hr-HR"/>
        </w:rPr>
        <w:t>ar</w:t>
      </w:r>
      <w:r w:rsidR="004972E9" w:rsidRPr="001B1408">
        <w:rPr>
          <w:rFonts w:ascii="Arial" w:hAnsi="Arial" w:cs="Arial"/>
          <w:sz w:val="20"/>
          <w:szCs w:val="20"/>
          <w:lang w:val="hr-HR"/>
        </w:rPr>
        <w:t>njim temperaturama zraka.</w:t>
      </w:r>
    </w:p>
    <w:p w:rsidR="004972E9" w:rsidRPr="001B1408" w:rsidRDefault="004972E9">
      <w:pPr>
        <w:rPr>
          <w:rFonts w:ascii="Arial" w:hAnsi="Arial" w:cs="Arial"/>
          <w:sz w:val="20"/>
          <w:szCs w:val="20"/>
          <w:lang w:val="hr-HR"/>
        </w:rPr>
      </w:pPr>
    </w:p>
    <w:p w:rsidR="004972E9" w:rsidRPr="001B1408" w:rsidRDefault="004972E9">
      <w:pPr>
        <w:rPr>
          <w:rFonts w:ascii="Arial" w:hAnsi="Arial" w:cs="Arial"/>
          <w:sz w:val="20"/>
          <w:szCs w:val="20"/>
          <w:lang w:val="hr-HR"/>
        </w:rPr>
      </w:pPr>
    </w:p>
    <w:p w:rsidR="004972E9" w:rsidRPr="001B1408" w:rsidRDefault="008E366B">
      <w:pPr>
        <w:rPr>
          <w:rFonts w:ascii="Arial" w:hAnsi="Arial" w:cs="Arial"/>
          <w:sz w:val="20"/>
          <w:szCs w:val="20"/>
          <w:lang w:val="hr-HR"/>
        </w:rPr>
      </w:pPr>
      <w:r w:rsidRPr="001B1408">
        <w:rPr>
          <w:rFonts w:ascii="Arial" w:hAnsi="Arial" w:cs="Arial"/>
          <w:noProof/>
          <w:sz w:val="20"/>
          <w:szCs w:val="20"/>
          <w:lang w:val="en-US"/>
        </w:rPr>
        <w:drawing>
          <wp:inline distT="0" distB="0" distL="0" distR="0">
            <wp:extent cx="6768465" cy="2207224"/>
            <wp:effectExtent l="19050" t="0" r="13335" b="2576"/>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366B" w:rsidRPr="001B1408" w:rsidRDefault="008E366B">
      <w:pPr>
        <w:rPr>
          <w:rFonts w:ascii="Arial" w:hAnsi="Arial" w:cs="Arial"/>
          <w:sz w:val="20"/>
          <w:szCs w:val="20"/>
          <w:lang w:val="hr-HR"/>
        </w:rPr>
      </w:pPr>
    </w:p>
    <w:p w:rsidR="008E366B" w:rsidRDefault="00F42D22" w:rsidP="008E366B">
      <w:pPr>
        <w:ind w:left="426"/>
        <w:rPr>
          <w:rFonts w:ascii="Arial" w:hAnsi="Arial" w:cs="Arial"/>
          <w:sz w:val="20"/>
          <w:szCs w:val="20"/>
          <w:lang w:val="hr-HR"/>
        </w:rPr>
      </w:pPr>
      <w:r w:rsidRPr="001B1408">
        <w:rPr>
          <w:rFonts w:ascii="Arial" w:hAnsi="Arial" w:cs="Arial"/>
          <w:sz w:val="20"/>
          <w:szCs w:val="20"/>
          <w:lang w:val="hr-HR"/>
        </w:rPr>
        <w:t>Grafikon</w:t>
      </w:r>
      <w:r w:rsidR="008E366B" w:rsidRPr="001B1408">
        <w:rPr>
          <w:rFonts w:ascii="Arial" w:hAnsi="Arial" w:cs="Arial"/>
          <w:sz w:val="20"/>
          <w:szCs w:val="20"/>
          <w:lang w:val="hr-HR"/>
        </w:rPr>
        <w:t xml:space="preserve"> </w:t>
      </w:r>
      <w:r w:rsidRPr="001B1408">
        <w:rPr>
          <w:rFonts w:ascii="Arial" w:hAnsi="Arial" w:cs="Arial"/>
          <w:sz w:val="20"/>
          <w:szCs w:val="20"/>
          <w:lang w:val="hr-HR"/>
        </w:rPr>
        <w:t>4</w:t>
      </w:r>
      <w:r w:rsidR="008E366B" w:rsidRPr="001B1408">
        <w:rPr>
          <w:rFonts w:ascii="Arial" w:hAnsi="Arial" w:cs="Arial"/>
          <w:sz w:val="20"/>
          <w:szCs w:val="20"/>
          <w:lang w:val="hr-HR"/>
        </w:rPr>
        <w:t xml:space="preserve">: </w:t>
      </w:r>
      <w:r w:rsidRPr="001B1408">
        <w:rPr>
          <w:rFonts w:ascii="Arial" w:hAnsi="Arial" w:cs="Arial"/>
          <w:sz w:val="20"/>
          <w:szCs w:val="20"/>
          <w:lang w:val="hr-HR"/>
        </w:rPr>
        <w:t>K</w:t>
      </w:r>
      <w:r w:rsidR="008E366B" w:rsidRPr="001B1408">
        <w:rPr>
          <w:rFonts w:ascii="Arial" w:hAnsi="Arial" w:cs="Arial"/>
          <w:sz w:val="20"/>
          <w:szCs w:val="20"/>
          <w:lang w:val="hr-HR"/>
        </w:rPr>
        <w:t>oličine (mm) oborine - kiše, mjerene prema Globe protok</w:t>
      </w:r>
      <w:r w:rsidR="00EF4051" w:rsidRPr="001B1408">
        <w:rPr>
          <w:rFonts w:ascii="Arial" w:hAnsi="Arial" w:cs="Arial"/>
          <w:sz w:val="20"/>
          <w:szCs w:val="20"/>
          <w:lang w:val="hr-HR"/>
        </w:rPr>
        <w:t>ol</w:t>
      </w:r>
      <w:r w:rsidR="008E366B" w:rsidRPr="001B1408">
        <w:rPr>
          <w:rFonts w:ascii="Arial" w:hAnsi="Arial" w:cs="Arial"/>
          <w:sz w:val="20"/>
          <w:szCs w:val="20"/>
          <w:lang w:val="hr-HR"/>
        </w:rPr>
        <w:t>u na mjernoj postaji OŠ “Antun Mihanović” Slavonski Brod,</w:t>
      </w:r>
      <w:r w:rsidRPr="001B1408">
        <w:rPr>
          <w:rFonts w:ascii="Arial" w:hAnsi="Arial" w:cs="Arial"/>
          <w:sz w:val="20"/>
          <w:szCs w:val="20"/>
          <w:lang w:val="hr-HR"/>
        </w:rPr>
        <w:t xml:space="preserve"> u </w:t>
      </w:r>
      <w:r w:rsidR="00EF4051" w:rsidRPr="001B1408">
        <w:rPr>
          <w:rFonts w:ascii="Arial" w:hAnsi="Arial" w:cs="Arial"/>
          <w:sz w:val="20"/>
          <w:szCs w:val="20"/>
          <w:lang w:val="hr-HR"/>
        </w:rPr>
        <w:t>r</w:t>
      </w:r>
      <w:r w:rsidRPr="001B1408">
        <w:rPr>
          <w:rFonts w:ascii="Arial" w:hAnsi="Arial" w:cs="Arial"/>
          <w:sz w:val="20"/>
          <w:szCs w:val="20"/>
          <w:lang w:val="hr-HR"/>
        </w:rPr>
        <w:t xml:space="preserve">azdoblju od </w:t>
      </w:r>
      <w:r w:rsidR="008E366B" w:rsidRPr="001B1408">
        <w:rPr>
          <w:rFonts w:ascii="Arial" w:hAnsi="Arial" w:cs="Arial"/>
          <w:sz w:val="20"/>
          <w:szCs w:val="20"/>
          <w:lang w:val="hr-HR"/>
        </w:rPr>
        <w:t>1. siječnj</w:t>
      </w:r>
      <w:r w:rsidRPr="001B1408">
        <w:rPr>
          <w:rFonts w:ascii="Arial" w:hAnsi="Arial" w:cs="Arial"/>
          <w:sz w:val="20"/>
          <w:szCs w:val="20"/>
          <w:lang w:val="hr-HR"/>
        </w:rPr>
        <w:t xml:space="preserve">a do </w:t>
      </w:r>
      <w:r w:rsidR="008E366B" w:rsidRPr="001B1408">
        <w:rPr>
          <w:rFonts w:ascii="Arial" w:hAnsi="Arial" w:cs="Arial"/>
          <w:sz w:val="20"/>
          <w:szCs w:val="20"/>
          <w:lang w:val="hr-HR"/>
        </w:rPr>
        <w:t xml:space="preserve"> 22. travnj</w:t>
      </w:r>
      <w:r w:rsidR="00D05CD5">
        <w:rPr>
          <w:rFonts w:ascii="Arial" w:hAnsi="Arial" w:cs="Arial"/>
          <w:sz w:val="20"/>
          <w:szCs w:val="20"/>
          <w:lang w:val="hr-HR"/>
        </w:rPr>
        <w:t>a</w:t>
      </w:r>
      <w:r w:rsidR="008E366B" w:rsidRPr="001B1408">
        <w:rPr>
          <w:rFonts w:ascii="Arial" w:hAnsi="Arial" w:cs="Arial"/>
          <w:sz w:val="20"/>
          <w:szCs w:val="20"/>
          <w:lang w:val="hr-HR"/>
        </w:rPr>
        <w:t xml:space="preserve"> 2017</w:t>
      </w:r>
      <w:r w:rsidRPr="001B1408">
        <w:rPr>
          <w:rFonts w:ascii="Arial" w:hAnsi="Arial" w:cs="Arial"/>
          <w:sz w:val="20"/>
          <w:szCs w:val="20"/>
          <w:lang w:val="hr-HR"/>
        </w:rPr>
        <w:t>.</w:t>
      </w:r>
      <w:r w:rsidR="00F06EB5">
        <w:rPr>
          <w:rFonts w:ascii="Arial" w:hAnsi="Arial" w:cs="Arial"/>
          <w:sz w:val="20"/>
          <w:szCs w:val="20"/>
          <w:lang w:val="hr-HR"/>
        </w:rPr>
        <w:t xml:space="preserve"> </w:t>
      </w:r>
      <w:r w:rsidRPr="001B1408">
        <w:rPr>
          <w:rFonts w:ascii="Arial" w:hAnsi="Arial" w:cs="Arial"/>
          <w:sz w:val="20"/>
          <w:szCs w:val="20"/>
          <w:lang w:val="hr-HR"/>
        </w:rPr>
        <w:t>god</w:t>
      </w:r>
      <w:r w:rsidR="00D05CD5">
        <w:rPr>
          <w:rFonts w:ascii="Arial" w:hAnsi="Arial" w:cs="Arial"/>
          <w:sz w:val="20"/>
          <w:szCs w:val="20"/>
          <w:lang w:val="hr-HR"/>
        </w:rPr>
        <w:t>i</w:t>
      </w:r>
      <w:r w:rsidRPr="001B1408">
        <w:rPr>
          <w:rFonts w:ascii="Arial" w:hAnsi="Arial" w:cs="Arial"/>
          <w:sz w:val="20"/>
          <w:szCs w:val="20"/>
          <w:lang w:val="hr-HR"/>
        </w:rPr>
        <w:t>ne</w:t>
      </w:r>
    </w:p>
    <w:p w:rsidR="001024FB" w:rsidRPr="00B43ABD" w:rsidRDefault="001024FB" w:rsidP="001024FB">
      <w:pPr>
        <w:ind w:left="426"/>
        <w:rPr>
          <w:rFonts w:ascii="Arial" w:hAnsi="Arial" w:cs="Arial"/>
          <w:sz w:val="20"/>
          <w:szCs w:val="20"/>
          <w:lang w:val="hr-HR"/>
        </w:rPr>
      </w:pPr>
      <w:r w:rsidRPr="00B43ABD">
        <w:rPr>
          <w:rFonts w:ascii="Arial" w:hAnsi="Arial" w:cs="Arial"/>
          <w:sz w:val="20"/>
          <w:szCs w:val="20"/>
        </w:rPr>
        <w:t xml:space="preserve">Chart </w:t>
      </w:r>
      <w:r>
        <w:rPr>
          <w:rFonts w:ascii="Arial" w:hAnsi="Arial" w:cs="Arial"/>
          <w:sz w:val="20"/>
          <w:szCs w:val="20"/>
        </w:rPr>
        <w:t>4</w:t>
      </w:r>
      <w:r w:rsidRPr="00B43ABD">
        <w:rPr>
          <w:rFonts w:ascii="Arial" w:hAnsi="Arial" w:cs="Arial"/>
          <w:sz w:val="20"/>
          <w:szCs w:val="20"/>
        </w:rPr>
        <w:t xml:space="preserve">: </w:t>
      </w:r>
      <w:r w:rsidRPr="001024FB">
        <w:rPr>
          <w:rFonts w:ascii="Arial" w:hAnsi="Arial" w:cs="Arial"/>
          <w:sz w:val="20"/>
          <w:szCs w:val="20"/>
        </w:rPr>
        <w:t>Amount of precipitation</w:t>
      </w:r>
      <w:r>
        <w:rPr>
          <w:rFonts w:ascii="Arial" w:hAnsi="Arial" w:cs="Arial"/>
          <w:sz w:val="20"/>
          <w:szCs w:val="20"/>
        </w:rPr>
        <w:t xml:space="preserve"> - r</w:t>
      </w:r>
      <w:r>
        <w:rPr>
          <w:rFonts w:ascii="Arial" w:hAnsi="Arial" w:cs="Arial"/>
          <w:sz w:val="20"/>
          <w:szCs w:val="20"/>
          <w:lang w:val="hr-HR"/>
        </w:rPr>
        <w:t>ainfall</w:t>
      </w:r>
      <w:r w:rsidRPr="00E62953">
        <w:rPr>
          <w:rFonts w:ascii="Arial" w:hAnsi="Arial" w:cs="Arial"/>
          <w:sz w:val="20"/>
          <w:szCs w:val="20"/>
          <w:lang w:val="hr-HR"/>
        </w:rPr>
        <w:t xml:space="preserve"> </w:t>
      </w:r>
      <w:r>
        <w:rPr>
          <w:rFonts w:ascii="Arial" w:hAnsi="Arial" w:cs="Arial"/>
          <w:sz w:val="20"/>
          <w:szCs w:val="20"/>
          <w:lang w:val="hr-HR"/>
        </w:rPr>
        <w:t xml:space="preserve">in Slavonski Brod </w:t>
      </w:r>
      <w:r>
        <w:rPr>
          <w:rFonts w:ascii="Arial" w:hAnsi="Arial" w:cs="Arial"/>
          <w:sz w:val="20"/>
          <w:szCs w:val="20"/>
        </w:rPr>
        <w:t>from 1.</w:t>
      </w:r>
      <w:r w:rsidRPr="00B43ABD">
        <w:rPr>
          <w:rFonts w:ascii="Arial" w:hAnsi="Arial" w:cs="Arial"/>
          <w:sz w:val="20"/>
          <w:szCs w:val="20"/>
        </w:rPr>
        <w:t xml:space="preserve">January </w:t>
      </w:r>
      <w:r w:rsidR="00CC50F9">
        <w:rPr>
          <w:rFonts w:ascii="Arial" w:hAnsi="Arial" w:cs="Arial"/>
          <w:sz w:val="20"/>
          <w:szCs w:val="20"/>
        </w:rPr>
        <w:t>to 22. April</w:t>
      </w:r>
      <w:r w:rsidR="000A31CE">
        <w:rPr>
          <w:rFonts w:ascii="Arial" w:hAnsi="Arial" w:cs="Arial"/>
          <w:sz w:val="20"/>
          <w:szCs w:val="20"/>
        </w:rPr>
        <w:t xml:space="preserve"> 2017.</w:t>
      </w:r>
    </w:p>
    <w:p w:rsidR="001024FB" w:rsidRPr="001B1408" w:rsidRDefault="001024FB" w:rsidP="008E366B">
      <w:pPr>
        <w:ind w:left="426"/>
        <w:rPr>
          <w:rFonts w:ascii="Arial" w:hAnsi="Arial" w:cs="Arial"/>
          <w:sz w:val="20"/>
          <w:szCs w:val="20"/>
          <w:lang w:val="hr-HR"/>
        </w:rPr>
      </w:pPr>
    </w:p>
    <w:p w:rsidR="008E366B" w:rsidRDefault="008E366B" w:rsidP="008E366B">
      <w:pPr>
        <w:ind w:left="426"/>
        <w:rPr>
          <w:rFonts w:ascii="Arial" w:hAnsi="Arial" w:cs="Arial"/>
          <w:sz w:val="20"/>
          <w:szCs w:val="20"/>
          <w:lang w:val="hr-HR"/>
        </w:rPr>
      </w:pPr>
      <w:r w:rsidRPr="001B1408">
        <w:rPr>
          <w:rFonts w:ascii="Arial" w:hAnsi="Arial" w:cs="Arial"/>
          <w:sz w:val="20"/>
          <w:szCs w:val="20"/>
          <w:lang w:val="hr-HR"/>
        </w:rPr>
        <w:lastRenderedPageBreak/>
        <w:t xml:space="preserve">Iz grafikona </w:t>
      </w:r>
      <w:r w:rsidR="009C4FD1">
        <w:rPr>
          <w:rFonts w:ascii="Arial" w:hAnsi="Arial" w:cs="Arial"/>
          <w:sz w:val="20"/>
          <w:szCs w:val="20"/>
          <w:lang w:val="hr-HR"/>
        </w:rPr>
        <w:t xml:space="preserve">1. i </w:t>
      </w:r>
      <w:r w:rsidR="00CC50F9">
        <w:rPr>
          <w:rFonts w:ascii="Arial" w:hAnsi="Arial" w:cs="Arial"/>
          <w:sz w:val="20"/>
          <w:szCs w:val="20"/>
          <w:lang w:val="hr-HR"/>
        </w:rPr>
        <w:t xml:space="preserve">4. </w:t>
      </w:r>
      <w:r w:rsidRPr="001B1408">
        <w:rPr>
          <w:rFonts w:ascii="Arial" w:hAnsi="Arial" w:cs="Arial"/>
          <w:sz w:val="20"/>
          <w:szCs w:val="20"/>
          <w:lang w:val="hr-HR"/>
        </w:rPr>
        <w:t>možemo zaključiti da u danima kada je bilo kiše nije uočen manji broj kupaca u trgovačkom centru.</w:t>
      </w:r>
    </w:p>
    <w:p w:rsidR="001A07F2" w:rsidRPr="001B1408" w:rsidRDefault="001A07F2" w:rsidP="008E366B">
      <w:pPr>
        <w:ind w:left="426"/>
        <w:rPr>
          <w:rFonts w:ascii="Arial" w:hAnsi="Arial" w:cs="Arial"/>
          <w:sz w:val="20"/>
          <w:szCs w:val="20"/>
          <w:lang w:val="hr-HR"/>
        </w:rPr>
      </w:pPr>
    </w:p>
    <w:p w:rsidR="00313401" w:rsidRPr="001B1408" w:rsidRDefault="00D537CE">
      <w:pPr>
        <w:rPr>
          <w:rFonts w:ascii="Arial" w:hAnsi="Arial" w:cs="Arial"/>
          <w:b/>
          <w:sz w:val="20"/>
          <w:szCs w:val="20"/>
          <w:lang w:val="hr-HR"/>
        </w:rPr>
      </w:pPr>
      <w:r w:rsidRPr="001B1408">
        <w:rPr>
          <w:rFonts w:ascii="Arial" w:hAnsi="Arial" w:cs="Arial"/>
          <w:b/>
          <w:sz w:val="20"/>
          <w:szCs w:val="20"/>
          <w:lang w:val="hr-HR"/>
        </w:rPr>
        <w:t>3. Analiza ankete provedene na građanima različitih starosnih skupina</w:t>
      </w:r>
    </w:p>
    <w:p w:rsidR="00D537CE" w:rsidRPr="001B1408" w:rsidRDefault="00D537CE">
      <w:pPr>
        <w:rPr>
          <w:rFonts w:ascii="Arial" w:hAnsi="Arial" w:cs="Arial"/>
          <w:sz w:val="20"/>
          <w:szCs w:val="20"/>
          <w:lang w:val="hr-HR"/>
        </w:rPr>
      </w:pPr>
    </w:p>
    <w:p w:rsidR="00313401" w:rsidRPr="001B1408" w:rsidRDefault="00313401">
      <w:pPr>
        <w:rPr>
          <w:rFonts w:ascii="Arial" w:hAnsi="Arial" w:cs="Arial"/>
          <w:sz w:val="20"/>
          <w:szCs w:val="20"/>
          <w:lang w:val="hr-HR"/>
        </w:rPr>
      </w:pPr>
      <w:r w:rsidRPr="001B1408">
        <w:rPr>
          <w:rFonts w:ascii="Arial" w:hAnsi="Arial" w:cs="Arial"/>
          <w:sz w:val="20"/>
          <w:szCs w:val="20"/>
          <w:lang w:val="hr-HR"/>
        </w:rPr>
        <w:t xml:space="preserve">Učenici su anketirali građane o utjecaju vremenskih uvjeta </w:t>
      </w:r>
      <w:r w:rsidR="00580A10" w:rsidRPr="001B1408">
        <w:rPr>
          <w:rFonts w:ascii="Arial" w:hAnsi="Arial" w:cs="Arial"/>
          <w:sz w:val="20"/>
          <w:szCs w:val="20"/>
          <w:lang w:val="hr-HR"/>
        </w:rPr>
        <w:t>( oborina, temperature) na učestalost odlaska u kupovinu</w:t>
      </w:r>
      <w:r w:rsidRPr="001B1408">
        <w:rPr>
          <w:rFonts w:ascii="Arial" w:hAnsi="Arial" w:cs="Arial"/>
          <w:sz w:val="20"/>
          <w:szCs w:val="20"/>
          <w:lang w:val="hr-HR"/>
        </w:rPr>
        <w:t>, te smo iste grafički obradili.</w:t>
      </w:r>
    </w:p>
    <w:p w:rsidR="00D537CE" w:rsidRPr="001B1408" w:rsidRDefault="00D537CE">
      <w:pPr>
        <w:rPr>
          <w:rFonts w:ascii="Arial" w:hAnsi="Arial" w:cs="Arial"/>
          <w:sz w:val="20"/>
          <w:szCs w:val="20"/>
          <w:lang w:val="hr-HR"/>
        </w:rPr>
      </w:pPr>
    </w:p>
    <w:p w:rsidR="00D537CE" w:rsidRPr="001B1408" w:rsidRDefault="00D537CE">
      <w:pPr>
        <w:rPr>
          <w:rFonts w:ascii="Arial" w:hAnsi="Arial" w:cs="Arial"/>
          <w:sz w:val="20"/>
          <w:szCs w:val="20"/>
          <w:lang w:val="hr-HR"/>
        </w:rPr>
      </w:pPr>
    </w:p>
    <w:p w:rsidR="00E27CBD" w:rsidRPr="001B1408" w:rsidRDefault="00E27CBD" w:rsidP="004F523C">
      <w:pPr>
        <w:jc w:val="center"/>
        <w:rPr>
          <w:rFonts w:ascii="Arial" w:hAnsi="Arial" w:cs="Arial"/>
          <w:sz w:val="20"/>
          <w:szCs w:val="20"/>
          <w:lang w:val="hr-HR"/>
        </w:rPr>
      </w:pPr>
      <w:r w:rsidRPr="001B1408">
        <w:rPr>
          <w:rFonts w:ascii="Arial" w:hAnsi="Arial" w:cs="Arial"/>
          <w:noProof/>
          <w:sz w:val="20"/>
          <w:szCs w:val="20"/>
          <w:lang w:val="en-US"/>
        </w:rPr>
        <w:drawing>
          <wp:inline distT="0" distB="0" distL="0" distR="0">
            <wp:extent cx="4572000" cy="2190750"/>
            <wp:effectExtent l="19050" t="0" r="19050" b="0"/>
            <wp:docPr id="5"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7CBD" w:rsidRPr="001B1408" w:rsidRDefault="00E27CBD">
      <w:pPr>
        <w:rPr>
          <w:rFonts w:ascii="Arial" w:hAnsi="Arial" w:cs="Arial"/>
          <w:sz w:val="20"/>
          <w:szCs w:val="20"/>
          <w:lang w:val="hr-HR"/>
        </w:rPr>
      </w:pPr>
    </w:p>
    <w:p w:rsidR="00E27CBD" w:rsidRPr="001B1408" w:rsidRDefault="00E27CBD">
      <w:pPr>
        <w:rPr>
          <w:rFonts w:ascii="Arial" w:hAnsi="Arial" w:cs="Arial"/>
          <w:sz w:val="20"/>
          <w:szCs w:val="20"/>
          <w:lang w:val="hr-HR"/>
        </w:rPr>
      </w:pPr>
    </w:p>
    <w:p w:rsidR="00EE75C7" w:rsidRDefault="00580A10" w:rsidP="004F523C">
      <w:pPr>
        <w:ind w:left="426"/>
        <w:jc w:val="center"/>
        <w:rPr>
          <w:rFonts w:ascii="Arial" w:hAnsi="Arial" w:cs="Arial"/>
          <w:sz w:val="20"/>
          <w:szCs w:val="20"/>
          <w:lang w:val="hr-HR"/>
        </w:rPr>
      </w:pPr>
      <w:r w:rsidRPr="001B1408">
        <w:rPr>
          <w:rFonts w:ascii="Arial" w:hAnsi="Arial" w:cs="Arial"/>
          <w:sz w:val="20"/>
          <w:szCs w:val="20"/>
          <w:lang w:val="hr-HR"/>
        </w:rPr>
        <w:t>Grafikon</w:t>
      </w:r>
      <w:r w:rsidR="00EE75C7" w:rsidRPr="001B1408">
        <w:rPr>
          <w:rFonts w:ascii="Arial" w:hAnsi="Arial" w:cs="Arial"/>
          <w:sz w:val="20"/>
          <w:szCs w:val="20"/>
          <w:lang w:val="hr-HR"/>
        </w:rPr>
        <w:t xml:space="preserve"> </w:t>
      </w:r>
      <w:r w:rsidR="008E0273" w:rsidRPr="001B1408">
        <w:rPr>
          <w:rFonts w:ascii="Arial" w:hAnsi="Arial" w:cs="Arial"/>
          <w:sz w:val="20"/>
          <w:szCs w:val="20"/>
          <w:lang w:val="hr-HR"/>
        </w:rPr>
        <w:t>5</w:t>
      </w:r>
      <w:r w:rsidR="00EE75C7" w:rsidRPr="001B1408">
        <w:rPr>
          <w:rFonts w:ascii="Arial" w:hAnsi="Arial" w:cs="Arial"/>
          <w:sz w:val="20"/>
          <w:szCs w:val="20"/>
          <w:lang w:val="hr-HR"/>
        </w:rPr>
        <w:t xml:space="preserve">: Grafički prikaz </w:t>
      </w:r>
      <w:r w:rsidR="001B0936" w:rsidRPr="001B1408">
        <w:rPr>
          <w:rFonts w:ascii="Arial" w:hAnsi="Arial" w:cs="Arial"/>
          <w:sz w:val="20"/>
          <w:szCs w:val="20"/>
          <w:lang w:val="hr-HR"/>
        </w:rPr>
        <w:t>životne dobi ispitanika</w:t>
      </w:r>
    </w:p>
    <w:p w:rsidR="0070193E" w:rsidRPr="001B1408" w:rsidRDefault="0070193E" w:rsidP="004F523C">
      <w:pPr>
        <w:ind w:left="426"/>
        <w:jc w:val="center"/>
        <w:rPr>
          <w:rFonts w:ascii="Arial" w:hAnsi="Arial" w:cs="Arial"/>
          <w:sz w:val="20"/>
          <w:szCs w:val="20"/>
          <w:lang w:val="hr-HR"/>
        </w:rPr>
      </w:pPr>
      <w:r>
        <w:rPr>
          <w:rFonts w:ascii="Arial" w:hAnsi="Arial" w:cs="Arial"/>
          <w:sz w:val="20"/>
          <w:szCs w:val="20"/>
          <w:lang w:val="hr-HR"/>
        </w:rPr>
        <w:t xml:space="preserve">Chart 5: </w:t>
      </w:r>
      <w:r w:rsidRPr="0070193E">
        <w:rPr>
          <w:rFonts w:ascii="Arial" w:hAnsi="Arial" w:cs="Arial"/>
          <w:sz w:val="20"/>
          <w:szCs w:val="20"/>
          <w:lang w:val="hr-HR"/>
        </w:rPr>
        <w:t>Showing the age of the respondents</w:t>
      </w:r>
    </w:p>
    <w:p w:rsidR="006E3102" w:rsidRPr="001B1408" w:rsidRDefault="006E3102" w:rsidP="00EE75C7">
      <w:pPr>
        <w:ind w:left="426"/>
        <w:rPr>
          <w:rFonts w:ascii="Arial" w:hAnsi="Arial" w:cs="Arial"/>
          <w:sz w:val="20"/>
          <w:szCs w:val="20"/>
          <w:lang w:val="hr-HR"/>
        </w:rPr>
      </w:pPr>
    </w:p>
    <w:p w:rsidR="00EE75C7" w:rsidRPr="001B1408" w:rsidRDefault="00EE75C7">
      <w:pPr>
        <w:rPr>
          <w:rFonts w:ascii="Arial" w:hAnsi="Arial" w:cs="Arial"/>
          <w:sz w:val="20"/>
          <w:szCs w:val="20"/>
          <w:lang w:val="hr-HR"/>
        </w:rPr>
      </w:pPr>
    </w:p>
    <w:p w:rsidR="006E3102" w:rsidRPr="001B1408" w:rsidRDefault="001B0936">
      <w:pPr>
        <w:rPr>
          <w:rFonts w:ascii="Arial" w:hAnsi="Arial" w:cs="Arial"/>
          <w:sz w:val="20"/>
          <w:szCs w:val="20"/>
          <w:lang w:val="hr-HR"/>
        </w:rPr>
      </w:pPr>
      <w:r w:rsidRPr="001B1408">
        <w:rPr>
          <w:rFonts w:ascii="Arial" w:hAnsi="Arial" w:cs="Arial"/>
          <w:sz w:val="20"/>
          <w:szCs w:val="20"/>
          <w:lang w:val="hr-HR"/>
        </w:rPr>
        <w:t>Od ukupno 100 anketiranih građana, 52 su bili mlađi od 45 godina, a 48 su bili stariji od 45 godina.</w:t>
      </w:r>
    </w:p>
    <w:p w:rsidR="006E3102" w:rsidRPr="001B1408" w:rsidRDefault="006E3102">
      <w:pPr>
        <w:rPr>
          <w:rFonts w:ascii="Arial" w:hAnsi="Arial" w:cs="Arial"/>
          <w:sz w:val="20"/>
          <w:szCs w:val="20"/>
          <w:lang w:val="hr-HR"/>
        </w:rPr>
      </w:pPr>
    </w:p>
    <w:p w:rsidR="006E3102" w:rsidRPr="001B1408" w:rsidRDefault="006E3102">
      <w:pPr>
        <w:rPr>
          <w:rFonts w:ascii="Arial" w:hAnsi="Arial" w:cs="Arial"/>
          <w:sz w:val="20"/>
          <w:szCs w:val="20"/>
          <w:lang w:val="hr-HR"/>
        </w:rPr>
      </w:pPr>
    </w:p>
    <w:p w:rsidR="006E3102" w:rsidRPr="001B1408" w:rsidRDefault="006E3102" w:rsidP="004F523C">
      <w:pPr>
        <w:jc w:val="center"/>
        <w:rPr>
          <w:rFonts w:ascii="Arial" w:hAnsi="Arial" w:cs="Arial"/>
          <w:sz w:val="20"/>
          <w:szCs w:val="20"/>
          <w:lang w:val="hr-HR"/>
        </w:rPr>
      </w:pPr>
      <w:r w:rsidRPr="001B1408">
        <w:rPr>
          <w:rFonts w:ascii="Arial" w:hAnsi="Arial" w:cs="Arial"/>
          <w:noProof/>
          <w:sz w:val="20"/>
          <w:szCs w:val="20"/>
          <w:lang w:val="en-US"/>
        </w:rPr>
        <w:drawing>
          <wp:inline distT="0" distB="0" distL="0" distR="0">
            <wp:extent cx="4572000" cy="2286000"/>
            <wp:effectExtent l="19050" t="0" r="19050" b="0"/>
            <wp:docPr id="7"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3102" w:rsidRPr="001B1408" w:rsidRDefault="006E3102" w:rsidP="006E3102">
      <w:pPr>
        <w:ind w:left="426"/>
        <w:rPr>
          <w:rFonts w:ascii="Arial" w:hAnsi="Arial" w:cs="Arial"/>
          <w:sz w:val="20"/>
          <w:szCs w:val="20"/>
          <w:lang w:val="hr-HR"/>
        </w:rPr>
      </w:pPr>
    </w:p>
    <w:p w:rsidR="006E3102" w:rsidRDefault="00580A10" w:rsidP="004F523C">
      <w:pPr>
        <w:ind w:left="426"/>
        <w:jc w:val="center"/>
        <w:rPr>
          <w:rFonts w:ascii="Arial" w:hAnsi="Arial" w:cs="Arial"/>
          <w:sz w:val="20"/>
          <w:szCs w:val="20"/>
          <w:lang w:val="hr-HR"/>
        </w:rPr>
      </w:pPr>
      <w:r w:rsidRPr="001B1408">
        <w:rPr>
          <w:rFonts w:ascii="Arial" w:hAnsi="Arial" w:cs="Arial"/>
          <w:sz w:val="20"/>
          <w:szCs w:val="20"/>
          <w:lang w:val="hr-HR"/>
        </w:rPr>
        <w:t>Grafikon 6</w:t>
      </w:r>
      <w:r w:rsidR="006E3102" w:rsidRPr="001B1408">
        <w:rPr>
          <w:rFonts w:ascii="Arial" w:hAnsi="Arial" w:cs="Arial"/>
          <w:sz w:val="20"/>
          <w:szCs w:val="20"/>
          <w:lang w:val="hr-HR"/>
        </w:rPr>
        <w:t xml:space="preserve">: </w:t>
      </w:r>
      <w:r w:rsidRPr="001B1408">
        <w:rPr>
          <w:rFonts w:ascii="Arial" w:hAnsi="Arial" w:cs="Arial"/>
          <w:sz w:val="20"/>
          <w:szCs w:val="20"/>
          <w:lang w:val="hr-HR"/>
        </w:rPr>
        <w:t>P</w:t>
      </w:r>
      <w:r w:rsidR="006E3102" w:rsidRPr="001B1408">
        <w:rPr>
          <w:rFonts w:ascii="Arial" w:hAnsi="Arial" w:cs="Arial"/>
          <w:sz w:val="20"/>
          <w:szCs w:val="20"/>
          <w:lang w:val="hr-HR"/>
        </w:rPr>
        <w:t>rikaz odlazaka u kupovinu</w:t>
      </w:r>
    </w:p>
    <w:p w:rsidR="0070193E" w:rsidRPr="001B1408" w:rsidRDefault="0070193E" w:rsidP="004F523C">
      <w:pPr>
        <w:ind w:left="426"/>
        <w:jc w:val="center"/>
        <w:rPr>
          <w:rFonts w:ascii="Arial" w:hAnsi="Arial" w:cs="Arial"/>
          <w:sz w:val="20"/>
          <w:szCs w:val="20"/>
          <w:lang w:val="hr-HR"/>
        </w:rPr>
      </w:pPr>
      <w:r>
        <w:rPr>
          <w:rFonts w:ascii="Arial" w:hAnsi="Arial" w:cs="Arial"/>
          <w:sz w:val="20"/>
          <w:szCs w:val="20"/>
          <w:lang w:val="hr-HR"/>
        </w:rPr>
        <w:t xml:space="preserve">Chart 6: </w:t>
      </w:r>
      <w:r w:rsidR="003F71B1" w:rsidRPr="003F71B1">
        <w:rPr>
          <w:rFonts w:ascii="Arial" w:hAnsi="Arial" w:cs="Arial"/>
          <w:sz w:val="20"/>
          <w:szCs w:val="20"/>
          <w:lang w:val="hr-HR"/>
        </w:rPr>
        <w:t>A view of going shopping</w:t>
      </w:r>
    </w:p>
    <w:p w:rsidR="006E3102" w:rsidRPr="001B1408" w:rsidRDefault="006E3102" w:rsidP="006E3102">
      <w:pPr>
        <w:ind w:left="426"/>
        <w:rPr>
          <w:rFonts w:ascii="Arial" w:hAnsi="Arial" w:cs="Arial"/>
          <w:sz w:val="20"/>
          <w:szCs w:val="20"/>
          <w:lang w:val="hr-HR"/>
        </w:rPr>
      </w:pPr>
    </w:p>
    <w:p w:rsidR="006E3102" w:rsidRPr="001B1408" w:rsidRDefault="006E3102" w:rsidP="006E3102">
      <w:pPr>
        <w:ind w:left="426"/>
        <w:rPr>
          <w:rFonts w:ascii="Arial" w:hAnsi="Arial" w:cs="Arial"/>
          <w:sz w:val="20"/>
          <w:szCs w:val="20"/>
          <w:lang w:val="hr-HR"/>
        </w:rPr>
      </w:pPr>
      <w:r w:rsidRPr="001B1408">
        <w:rPr>
          <w:rFonts w:ascii="Arial" w:hAnsi="Arial" w:cs="Arial"/>
          <w:sz w:val="20"/>
          <w:szCs w:val="20"/>
          <w:lang w:val="hr-HR"/>
        </w:rPr>
        <w:t xml:space="preserve">Većina ispitanika ponekad </w:t>
      </w:r>
      <w:r w:rsidR="00971632" w:rsidRPr="001B1408">
        <w:rPr>
          <w:rFonts w:ascii="Arial" w:hAnsi="Arial" w:cs="Arial"/>
          <w:sz w:val="20"/>
          <w:szCs w:val="20"/>
          <w:lang w:val="hr-HR"/>
        </w:rPr>
        <w:t xml:space="preserve">(manje od 4 puta mjesečno) </w:t>
      </w:r>
      <w:r w:rsidRPr="001B1408">
        <w:rPr>
          <w:rFonts w:ascii="Arial" w:hAnsi="Arial" w:cs="Arial"/>
          <w:sz w:val="20"/>
          <w:szCs w:val="20"/>
          <w:lang w:val="hr-HR"/>
        </w:rPr>
        <w:t>ili često ide u kupovinu.</w:t>
      </w:r>
    </w:p>
    <w:p w:rsidR="006E3102" w:rsidRPr="001B1408" w:rsidRDefault="006E3102" w:rsidP="006E3102">
      <w:pPr>
        <w:ind w:left="426"/>
        <w:rPr>
          <w:rFonts w:ascii="Arial" w:hAnsi="Arial" w:cs="Arial"/>
          <w:sz w:val="20"/>
          <w:szCs w:val="20"/>
          <w:lang w:val="hr-HR"/>
        </w:rPr>
      </w:pPr>
    </w:p>
    <w:p w:rsidR="006E3102" w:rsidRPr="001B1408" w:rsidRDefault="006E3102" w:rsidP="006E3102">
      <w:pPr>
        <w:ind w:left="426" w:hanging="284"/>
        <w:rPr>
          <w:rFonts w:ascii="Arial" w:hAnsi="Arial" w:cs="Arial"/>
          <w:sz w:val="20"/>
          <w:szCs w:val="20"/>
          <w:lang w:val="hr-HR"/>
        </w:rPr>
      </w:pPr>
    </w:p>
    <w:p w:rsidR="006E3102" w:rsidRPr="001B1408" w:rsidRDefault="006E3102" w:rsidP="004F523C">
      <w:pPr>
        <w:ind w:left="426" w:hanging="284"/>
        <w:jc w:val="center"/>
        <w:rPr>
          <w:rFonts w:ascii="Arial" w:hAnsi="Arial" w:cs="Arial"/>
          <w:sz w:val="20"/>
          <w:szCs w:val="20"/>
          <w:lang w:val="hr-HR"/>
        </w:rPr>
      </w:pPr>
      <w:r w:rsidRPr="001B1408">
        <w:rPr>
          <w:rFonts w:ascii="Arial" w:hAnsi="Arial" w:cs="Arial"/>
          <w:noProof/>
          <w:sz w:val="20"/>
          <w:szCs w:val="20"/>
          <w:lang w:val="en-US"/>
        </w:rPr>
        <w:lastRenderedPageBreak/>
        <w:drawing>
          <wp:inline distT="0" distB="0" distL="0" distR="0">
            <wp:extent cx="4572000" cy="2038350"/>
            <wp:effectExtent l="19050" t="0" r="19050" b="0"/>
            <wp:docPr id="11"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E3102" w:rsidRPr="001B1408" w:rsidRDefault="006E3102" w:rsidP="006E3102">
      <w:pPr>
        <w:ind w:left="426"/>
        <w:rPr>
          <w:rFonts w:ascii="Arial" w:hAnsi="Arial" w:cs="Arial"/>
          <w:sz w:val="20"/>
          <w:szCs w:val="20"/>
          <w:lang w:val="hr-HR"/>
        </w:rPr>
      </w:pPr>
    </w:p>
    <w:p w:rsidR="00CC50F9" w:rsidRDefault="00CC50F9" w:rsidP="004F523C">
      <w:pPr>
        <w:ind w:left="426"/>
        <w:jc w:val="center"/>
        <w:rPr>
          <w:rFonts w:ascii="Arial" w:hAnsi="Arial" w:cs="Arial"/>
          <w:sz w:val="20"/>
          <w:szCs w:val="20"/>
          <w:lang w:val="hr-HR"/>
        </w:rPr>
      </w:pPr>
    </w:p>
    <w:p w:rsidR="006E3102" w:rsidRDefault="00580A10" w:rsidP="004F523C">
      <w:pPr>
        <w:ind w:left="426"/>
        <w:jc w:val="center"/>
        <w:rPr>
          <w:rFonts w:ascii="Arial" w:hAnsi="Arial" w:cs="Arial"/>
          <w:sz w:val="20"/>
          <w:szCs w:val="20"/>
          <w:lang w:val="hr-HR"/>
        </w:rPr>
      </w:pPr>
      <w:r w:rsidRPr="001B1408">
        <w:rPr>
          <w:rFonts w:ascii="Arial" w:hAnsi="Arial" w:cs="Arial"/>
          <w:sz w:val="20"/>
          <w:szCs w:val="20"/>
          <w:lang w:val="hr-HR"/>
        </w:rPr>
        <w:t>Grafikon 7</w:t>
      </w:r>
      <w:r w:rsidR="006E3102" w:rsidRPr="001B1408">
        <w:rPr>
          <w:rFonts w:ascii="Arial" w:hAnsi="Arial" w:cs="Arial"/>
          <w:sz w:val="20"/>
          <w:szCs w:val="20"/>
          <w:lang w:val="hr-HR"/>
        </w:rPr>
        <w:t xml:space="preserve">: </w:t>
      </w:r>
      <w:r w:rsidRPr="001B1408">
        <w:rPr>
          <w:rFonts w:ascii="Arial" w:hAnsi="Arial" w:cs="Arial"/>
          <w:sz w:val="20"/>
          <w:szCs w:val="20"/>
          <w:lang w:val="hr-HR"/>
        </w:rPr>
        <w:t>P</w:t>
      </w:r>
      <w:r w:rsidR="006E3102" w:rsidRPr="001B1408">
        <w:rPr>
          <w:rFonts w:ascii="Arial" w:hAnsi="Arial" w:cs="Arial"/>
          <w:sz w:val="20"/>
          <w:szCs w:val="20"/>
          <w:lang w:val="hr-HR"/>
        </w:rPr>
        <w:t>rikaz odlazaka u kupovinu za vrijeme oborina</w:t>
      </w:r>
    </w:p>
    <w:p w:rsidR="00EF4051" w:rsidRDefault="003F71B1" w:rsidP="004F523C">
      <w:pPr>
        <w:ind w:left="426"/>
        <w:jc w:val="center"/>
        <w:rPr>
          <w:rFonts w:ascii="Arial" w:hAnsi="Arial" w:cs="Arial"/>
          <w:sz w:val="20"/>
          <w:szCs w:val="20"/>
          <w:lang w:val="hr-HR"/>
        </w:rPr>
      </w:pPr>
      <w:r>
        <w:rPr>
          <w:rFonts w:ascii="Arial" w:hAnsi="Arial" w:cs="Arial"/>
          <w:sz w:val="20"/>
          <w:szCs w:val="20"/>
          <w:lang w:val="hr-HR"/>
        </w:rPr>
        <w:t xml:space="preserve">Chart 7: </w:t>
      </w:r>
      <w:r w:rsidRPr="003F71B1">
        <w:rPr>
          <w:rFonts w:ascii="Arial" w:hAnsi="Arial" w:cs="Arial"/>
          <w:sz w:val="20"/>
          <w:szCs w:val="20"/>
          <w:lang w:val="hr-HR"/>
        </w:rPr>
        <w:t>Showing out on shopping during a precipitation</w:t>
      </w:r>
    </w:p>
    <w:p w:rsidR="004D6583" w:rsidRDefault="004D6583" w:rsidP="004F523C">
      <w:pPr>
        <w:ind w:left="426"/>
        <w:jc w:val="center"/>
        <w:rPr>
          <w:rFonts w:ascii="Arial" w:hAnsi="Arial" w:cs="Arial"/>
          <w:sz w:val="20"/>
          <w:szCs w:val="20"/>
          <w:lang w:val="hr-HR"/>
        </w:rPr>
      </w:pPr>
    </w:p>
    <w:p w:rsidR="004D6583" w:rsidRDefault="004D6583" w:rsidP="006E3102">
      <w:pPr>
        <w:ind w:left="426"/>
        <w:rPr>
          <w:rFonts w:ascii="Arial" w:hAnsi="Arial" w:cs="Arial"/>
          <w:sz w:val="20"/>
          <w:szCs w:val="20"/>
          <w:lang w:val="hr-HR"/>
        </w:rPr>
      </w:pPr>
    </w:p>
    <w:p w:rsidR="004D6583" w:rsidRPr="001B1408" w:rsidRDefault="004D6583" w:rsidP="006E3102">
      <w:pPr>
        <w:ind w:left="426"/>
        <w:rPr>
          <w:rFonts w:ascii="Arial" w:hAnsi="Arial" w:cs="Arial"/>
          <w:sz w:val="20"/>
          <w:szCs w:val="20"/>
          <w:lang w:val="hr-HR"/>
        </w:rPr>
      </w:pPr>
    </w:p>
    <w:p w:rsidR="00580A10" w:rsidRPr="001B1408" w:rsidRDefault="00580A10" w:rsidP="006E3102">
      <w:pPr>
        <w:ind w:left="426"/>
        <w:rPr>
          <w:rFonts w:ascii="Arial" w:hAnsi="Arial" w:cs="Arial"/>
          <w:sz w:val="20"/>
          <w:szCs w:val="20"/>
          <w:lang w:val="hr-HR"/>
        </w:rPr>
      </w:pPr>
    </w:p>
    <w:p w:rsidR="006E3102" w:rsidRPr="001B1408" w:rsidRDefault="00DE2150" w:rsidP="004F523C">
      <w:pPr>
        <w:ind w:left="426" w:hanging="284"/>
        <w:jc w:val="center"/>
        <w:rPr>
          <w:rFonts w:ascii="Arial" w:hAnsi="Arial" w:cs="Arial"/>
          <w:sz w:val="20"/>
          <w:szCs w:val="20"/>
          <w:lang w:val="hr-HR"/>
        </w:rPr>
      </w:pPr>
      <w:r w:rsidRPr="001B1408">
        <w:rPr>
          <w:rFonts w:ascii="Arial" w:hAnsi="Arial" w:cs="Arial"/>
          <w:noProof/>
          <w:sz w:val="20"/>
          <w:szCs w:val="20"/>
          <w:lang w:val="en-US"/>
        </w:rPr>
        <w:drawing>
          <wp:inline distT="0" distB="0" distL="0" distR="0">
            <wp:extent cx="4572000" cy="2743200"/>
            <wp:effectExtent l="19050" t="0" r="19050" b="0"/>
            <wp:docPr id="14"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2150" w:rsidRPr="001B1408" w:rsidRDefault="00DE2150" w:rsidP="006E3102">
      <w:pPr>
        <w:ind w:left="426" w:hanging="284"/>
        <w:rPr>
          <w:rFonts w:ascii="Arial" w:hAnsi="Arial" w:cs="Arial"/>
          <w:sz w:val="20"/>
          <w:szCs w:val="20"/>
          <w:lang w:val="hr-HR"/>
        </w:rPr>
      </w:pPr>
    </w:p>
    <w:p w:rsidR="00CC50F9" w:rsidRDefault="00CC50F9" w:rsidP="004F523C">
      <w:pPr>
        <w:ind w:left="426"/>
        <w:jc w:val="center"/>
        <w:rPr>
          <w:rFonts w:ascii="Arial" w:hAnsi="Arial" w:cs="Arial"/>
          <w:sz w:val="20"/>
          <w:szCs w:val="20"/>
          <w:lang w:val="hr-HR"/>
        </w:rPr>
      </w:pPr>
    </w:p>
    <w:p w:rsidR="00DE2150" w:rsidRDefault="00580A10" w:rsidP="004F523C">
      <w:pPr>
        <w:ind w:left="426"/>
        <w:jc w:val="center"/>
        <w:rPr>
          <w:rFonts w:ascii="Arial" w:hAnsi="Arial" w:cs="Arial"/>
          <w:sz w:val="20"/>
          <w:szCs w:val="20"/>
          <w:lang w:val="hr-HR"/>
        </w:rPr>
      </w:pPr>
      <w:r w:rsidRPr="001B1408">
        <w:rPr>
          <w:rFonts w:ascii="Arial" w:hAnsi="Arial" w:cs="Arial"/>
          <w:sz w:val="20"/>
          <w:szCs w:val="20"/>
          <w:lang w:val="hr-HR"/>
        </w:rPr>
        <w:t>Grafikon 8</w:t>
      </w:r>
      <w:r w:rsidR="00DE2150" w:rsidRPr="001B1408">
        <w:rPr>
          <w:rFonts w:ascii="Arial" w:hAnsi="Arial" w:cs="Arial"/>
          <w:sz w:val="20"/>
          <w:szCs w:val="20"/>
          <w:lang w:val="hr-HR"/>
        </w:rPr>
        <w:t xml:space="preserve">: </w:t>
      </w:r>
      <w:r w:rsidRPr="001B1408">
        <w:rPr>
          <w:rFonts w:ascii="Arial" w:hAnsi="Arial" w:cs="Arial"/>
          <w:sz w:val="20"/>
          <w:szCs w:val="20"/>
          <w:lang w:val="hr-HR"/>
        </w:rPr>
        <w:t>P</w:t>
      </w:r>
      <w:r w:rsidR="00DE2150" w:rsidRPr="001B1408">
        <w:rPr>
          <w:rFonts w:ascii="Arial" w:hAnsi="Arial" w:cs="Arial"/>
          <w:sz w:val="20"/>
          <w:szCs w:val="20"/>
          <w:lang w:val="hr-HR"/>
        </w:rPr>
        <w:t>rikaz odlazaka u kupovinu za vrijeme oborina u odnosu na dob</w:t>
      </w:r>
    </w:p>
    <w:p w:rsidR="003F71B1" w:rsidRDefault="003F71B1" w:rsidP="004F523C">
      <w:pPr>
        <w:ind w:left="426"/>
        <w:jc w:val="center"/>
        <w:rPr>
          <w:rFonts w:ascii="Arial" w:hAnsi="Arial" w:cs="Arial"/>
          <w:sz w:val="20"/>
          <w:szCs w:val="20"/>
          <w:lang w:val="hr-HR"/>
        </w:rPr>
      </w:pPr>
      <w:r>
        <w:rPr>
          <w:rFonts w:ascii="Arial" w:hAnsi="Arial" w:cs="Arial"/>
          <w:sz w:val="20"/>
          <w:szCs w:val="20"/>
          <w:lang w:val="hr-HR"/>
        </w:rPr>
        <w:t xml:space="preserve">Chart 8: </w:t>
      </w:r>
      <w:r w:rsidRPr="003F71B1">
        <w:rPr>
          <w:rFonts w:ascii="Arial" w:hAnsi="Arial" w:cs="Arial"/>
          <w:sz w:val="20"/>
          <w:szCs w:val="20"/>
          <w:lang w:val="hr-HR"/>
        </w:rPr>
        <w:t>Showing out on shopping during a precipitation</w:t>
      </w:r>
      <w:r>
        <w:rPr>
          <w:rFonts w:ascii="Arial" w:hAnsi="Arial" w:cs="Arial"/>
          <w:sz w:val="20"/>
          <w:szCs w:val="20"/>
          <w:lang w:val="hr-HR"/>
        </w:rPr>
        <w:t xml:space="preserve"> i</w:t>
      </w:r>
      <w:r w:rsidRPr="003F71B1">
        <w:rPr>
          <w:rFonts w:ascii="Arial" w:hAnsi="Arial" w:cs="Arial"/>
          <w:sz w:val="20"/>
          <w:szCs w:val="20"/>
          <w:lang w:val="hr-HR"/>
        </w:rPr>
        <w:t>n relation to age</w:t>
      </w:r>
    </w:p>
    <w:p w:rsidR="00CC50F9" w:rsidRDefault="00CC50F9" w:rsidP="004F523C">
      <w:pPr>
        <w:ind w:left="426"/>
        <w:jc w:val="center"/>
        <w:rPr>
          <w:rFonts w:ascii="Arial" w:hAnsi="Arial" w:cs="Arial"/>
          <w:sz w:val="20"/>
          <w:szCs w:val="20"/>
          <w:lang w:val="hr-HR"/>
        </w:rPr>
      </w:pPr>
    </w:p>
    <w:p w:rsidR="003F71B1" w:rsidRPr="001B1408" w:rsidRDefault="003F71B1" w:rsidP="00DE2150">
      <w:pPr>
        <w:ind w:left="426"/>
        <w:rPr>
          <w:rFonts w:ascii="Arial" w:hAnsi="Arial" w:cs="Arial"/>
          <w:sz w:val="20"/>
          <w:szCs w:val="20"/>
          <w:lang w:val="hr-HR"/>
        </w:rPr>
      </w:pPr>
    </w:p>
    <w:p w:rsidR="00B93636" w:rsidRPr="001B1408" w:rsidRDefault="001A07F2" w:rsidP="00DE2150">
      <w:pPr>
        <w:ind w:left="426"/>
        <w:rPr>
          <w:rFonts w:ascii="Arial" w:hAnsi="Arial" w:cs="Arial"/>
          <w:sz w:val="20"/>
          <w:szCs w:val="20"/>
          <w:lang w:val="hr-HR"/>
        </w:rPr>
      </w:pPr>
      <w:r>
        <w:rPr>
          <w:rFonts w:ascii="Arial" w:hAnsi="Arial" w:cs="Arial"/>
          <w:sz w:val="20"/>
          <w:szCs w:val="20"/>
          <w:lang w:val="hr-HR"/>
        </w:rPr>
        <w:t>Iz G</w:t>
      </w:r>
      <w:r w:rsidR="00DE2150" w:rsidRPr="001B1408">
        <w:rPr>
          <w:rFonts w:ascii="Arial" w:hAnsi="Arial" w:cs="Arial"/>
          <w:sz w:val="20"/>
          <w:szCs w:val="20"/>
          <w:lang w:val="hr-HR"/>
        </w:rPr>
        <w:t>rafikona</w:t>
      </w:r>
      <w:r w:rsidR="00CC50F9">
        <w:rPr>
          <w:rFonts w:ascii="Arial" w:hAnsi="Arial" w:cs="Arial"/>
          <w:sz w:val="20"/>
          <w:szCs w:val="20"/>
          <w:lang w:val="hr-HR"/>
        </w:rPr>
        <w:t xml:space="preserve"> 8</w:t>
      </w:r>
      <w:r w:rsidR="00DE2150" w:rsidRPr="001B1408">
        <w:rPr>
          <w:rFonts w:ascii="Arial" w:hAnsi="Arial" w:cs="Arial"/>
          <w:sz w:val="20"/>
          <w:szCs w:val="20"/>
          <w:lang w:val="hr-HR"/>
        </w:rPr>
        <w:t xml:space="preserve"> vidimo da u kupovinu za vrijeme oborina više ide mlađa populacija.</w:t>
      </w:r>
      <w:r w:rsidR="00B93636" w:rsidRPr="001B1408">
        <w:rPr>
          <w:rFonts w:ascii="Arial" w:hAnsi="Arial" w:cs="Arial"/>
          <w:sz w:val="20"/>
          <w:szCs w:val="20"/>
          <w:lang w:val="hr-HR"/>
        </w:rPr>
        <w:t xml:space="preserve"> Od 45 ispitanika koji idu u kupovinu 35 (78</w:t>
      </w:r>
      <w:r w:rsidR="00D05CD5">
        <w:rPr>
          <w:rFonts w:ascii="Arial" w:hAnsi="Arial" w:cs="Arial"/>
          <w:sz w:val="20"/>
          <w:szCs w:val="20"/>
          <w:lang w:val="hr-HR"/>
        </w:rPr>
        <w:t xml:space="preserve"> </w:t>
      </w:r>
      <w:r w:rsidR="00B93636" w:rsidRPr="001B1408">
        <w:rPr>
          <w:rFonts w:ascii="Arial" w:hAnsi="Arial" w:cs="Arial"/>
          <w:sz w:val="20"/>
          <w:szCs w:val="20"/>
          <w:lang w:val="hr-HR"/>
        </w:rPr>
        <w:t>%) je mlađe od 45 godina, a samo 10 (22</w:t>
      </w:r>
      <w:r w:rsidR="00D05CD5">
        <w:rPr>
          <w:rFonts w:ascii="Arial" w:hAnsi="Arial" w:cs="Arial"/>
          <w:sz w:val="20"/>
          <w:szCs w:val="20"/>
          <w:lang w:val="hr-HR"/>
        </w:rPr>
        <w:t xml:space="preserve"> </w:t>
      </w:r>
      <w:r w:rsidR="00B93636" w:rsidRPr="001B1408">
        <w:rPr>
          <w:rFonts w:ascii="Arial" w:hAnsi="Arial" w:cs="Arial"/>
          <w:sz w:val="20"/>
          <w:szCs w:val="20"/>
          <w:lang w:val="hr-HR"/>
        </w:rPr>
        <w:t>%) su stariji od 45 godina.</w:t>
      </w:r>
    </w:p>
    <w:p w:rsidR="00DE2150" w:rsidRPr="001B1408" w:rsidRDefault="00B93636" w:rsidP="00DE2150">
      <w:pPr>
        <w:ind w:left="426"/>
        <w:rPr>
          <w:rFonts w:ascii="Arial" w:hAnsi="Arial" w:cs="Arial"/>
          <w:sz w:val="20"/>
          <w:szCs w:val="20"/>
          <w:lang w:val="hr-HR"/>
        </w:rPr>
      </w:pPr>
      <w:r w:rsidRPr="001B1408">
        <w:rPr>
          <w:rFonts w:ascii="Arial" w:hAnsi="Arial" w:cs="Arial"/>
          <w:sz w:val="20"/>
          <w:szCs w:val="20"/>
          <w:lang w:val="hr-HR"/>
        </w:rPr>
        <w:t>.</w:t>
      </w:r>
    </w:p>
    <w:p w:rsidR="00DE2150" w:rsidRPr="001B1408" w:rsidRDefault="00DE2150" w:rsidP="00DE2150">
      <w:pPr>
        <w:ind w:left="426"/>
        <w:rPr>
          <w:rFonts w:ascii="Arial" w:hAnsi="Arial" w:cs="Arial"/>
          <w:sz w:val="20"/>
          <w:szCs w:val="20"/>
          <w:lang w:val="hr-HR"/>
        </w:rPr>
      </w:pPr>
    </w:p>
    <w:p w:rsidR="00B93636" w:rsidRPr="001B1408" w:rsidRDefault="00B93636" w:rsidP="00DE2150">
      <w:pPr>
        <w:ind w:left="426"/>
        <w:rPr>
          <w:rFonts w:ascii="Arial" w:hAnsi="Arial" w:cs="Arial"/>
          <w:sz w:val="20"/>
          <w:szCs w:val="20"/>
          <w:lang w:val="hr-HR"/>
        </w:rPr>
      </w:pPr>
    </w:p>
    <w:p w:rsidR="00DE2150" w:rsidRPr="001B1408" w:rsidRDefault="00DE2150" w:rsidP="00DE2150">
      <w:pPr>
        <w:ind w:left="426"/>
        <w:rPr>
          <w:rFonts w:ascii="Arial" w:hAnsi="Arial" w:cs="Arial"/>
          <w:sz w:val="20"/>
          <w:szCs w:val="20"/>
          <w:lang w:val="hr-HR"/>
        </w:rPr>
      </w:pPr>
    </w:p>
    <w:p w:rsidR="00DE2150" w:rsidRPr="001B1408" w:rsidRDefault="00DE2150" w:rsidP="004F523C">
      <w:pPr>
        <w:ind w:left="426"/>
        <w:jc w:val="center"/>
        <w:rPr>
          <w:rFonts w:ascii="Arial" w:hAnsi="Arial" w:cs="Arial"/>
          <w:sz w:val="20"/>
          <w:szCs w:val="20"/>
          <w:lang w:val="hr-HR"/>
        </w:rPr>
      </w:pPr>
      <w:r w:rsidRPr="001B1408">
        <w:rPr>
          <w:rFonts w:ascii="Arial" w:hAnsi="Arial" w:cs="Arial"/>
          <w:noProof/>
          <w:sz w:val="20"/>
          <w:szCs w:val="20"/>
          <w:lang w:val="en-US"/>
        </w:rPr>
        <w:lastRenderedPageBreak/>
        <w:drawing>
          <wp:inline distT="0" distB="0" distL="0" distR="0">
            <wp:extent cx="4572000" cy="2743200"/>
            <wp:effectExtent l="19050" t="0" r="19050" b="0"/>
            <wp:docPr id="13"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2150" w:rsidRPr="001B1408" w:rsidRDefault="00DE2150" w:rsidP="00DE2150">
      <w:pPr>
        <w:ind w:left="426"/>
        <w:rPr>
          <w:rFonts w:ascii="Arial" w:hAnsi="Arial" w:cs="Arial"/>
          <w:sz w:val="20"/>
          <w:szCs w:val="20"/>
          <w:lang w:val="hr-HR"/>
        </w:rPr>
      </w:pPr>
    </w:p>
    <w:p w:rsidR="00DE2150" w:rsidRPr="001B1408" w:rsidRDefault="00DE2150" w:rsidP="00DE2150">
      <w:pPr>
        <w:ind w:left="426"/>
        <w:rPr>
          <w:rFonts w:ascii="Arial" w:hAnsi="Arial" w:cs="Arial"/>
          <w:sz w:val="20"/>
          <w:szCs w:val="20"/>
          <w:lang w:val="hr-HR"/>
        </w:rPr>
      </w:pPr>
    </w:p>
    <w:p w:rsidR="00DE2150" w:rsidRDefault="003932C1" w:rsidP="004F523C">
      <w:pPr>
        <w:ind w:left="426"/>
        <w:jc w:val="center"/>
        <w:rPr>
          <w:rFonts w:ascii="Arial" w:hAnsi="Arial" w:cs="Arial"/>
          <w:sz w:val="20"/>
          <w:szCs w:val="20"/>
          <w:lang w:val="hr-HR"/>
        </w:rPr>
      </w:pPr>
      <w:r w:rsidRPr="001B1408">
        <w:rPr>
          <w:rFonts w:ascii="Arial" w:hAnsi="Arial" w:cs="Arial"/>
          <w:sz w:val="20"/>
          <w:szCs w:val="20"/>
          <w:lang w:val="hr-HR"/>
        </w:rPr>
        <w:t>Grafikon</w:t>
      </w:r>
      <w:r w:rsidR="00DE2150" w:rsidRPr="001B1408">
        <w:rPr>
          <w:rFonts w:ascii="Arial" w:hAnsi="Arial" w:cs="Arial"/>
          <w:sz w:val="20"/>
          <w:szCs w:val="20"/>
          <w:lang w:val="hr-HR"/>
        </w:rPr>
        <w:t xml:space="preserve"> </w:t>
      </w:r>
      <w:r w:rsidRPr="001B1408">
        <w:rPr>
          <w:rFonts w:ascii="Arial" w:hAnsi="Arial" w:cs="Arial"/>
          <w:sz w:val="20"/>
          <w:szCs w:val="20"/>
          <w:lang w:val="hr-HR"/>
        </w:rPr>
        <w:t>9</w:t>
      </w:r>
      <w:r w:rsidR="00DE2150" w:rsidRPr="001B1408">
        <w:rPr>
          <w:rFonts w:ascii="Arial" w:hAnsi="Arial" w:cs="Arial"/>
          <w:sz w:val="20"/>
          <w:szCs w:val="20"/>
          <w:lang w:val="hr-HR"/>
        </w:rPr>
        <w:t xml:space="preserve">: </w:t>
      </w:r>
      <w:r w:rsidRPr="001B1408">
        <w:rPr>
          <w:rFonts w:ascii="Arial" w:hAnsi="Arial" w:cs="Arial"/>
          <w:sz w:val="20"/>
          <w:szCs w:val="20"/>
          <w:lang w:val="hr-HR"/>
        </w:rPr>
        <w:t>P</w:t>
      </w:r>
      <w:r w:rsidR="00DE2150" w:rsidRPr="001B1408">
        <w:rPr>
          <w:rFonts w:ascii="Arial" w:hAnsi="Arial" w:cs="Arial"/>
          <w:sz w:val="20"/>
          <w:szCs w:val="20"/>
          <w:lang w:val="hr-HR"/>
        </w:rPr>
        <w:t>rikaz odlazaka u kupovinu za vrijeme oborina u odnosu na dob</w:t>
      </w:r>
    </w:p>
    <w:p w:rsidR="003F71B1" w:rsidRDefault="003F71B1" w:rsidP="004F523C">
      <w:pPr>
        <w:ind w:left="426"/>
        <w:jc w:val="center"/>
        <w:rPr>
          <w:rFonts w:ascii="Arial" w:hAnsi="Arial" w:cs="Arial"/>
          <w:sz w:val="20"/>
          <w:szCs w:val="20"/>
          <w:lang w:val="hr-HR"/>
        </w:rPr>
      </w:pPr>
      <w:r>
        <w:rPr>
          <w:rFonts w:ascii="Arial" w:hAnsi="Arial" w:cs="Arial"/>
          <w:sz w:val="20"/>
          <w:szCs w:val="20"/>
          <w:lang w:val="hr-HR"/>
        </w:rPr>
        <w:t xml:space="preserve">Chart 9: </w:t>
      </w:r>
      <w:r w:rsidRPr="003F71B1">
        <w:rPr>
          <w:rFonts w:ascii="Arial" w:hAnsi="Arial" w:cs="Arial"/>
          <w:sz w:val="20"/>
          <w:szCs w:val="20"/>
          <w:lang w:val="hr-HR"/>
        </w:rPr>
        <w:t>Showing out on shopping during a precipitation</w:t>
      </w:r>
      <w:r>
        <w:rPr>
          <w:rFonts w:ascii="Arial" w:hAnsi="Arial" w:cs="Arial"/>
          <w:sz w:val="20"/>
          <w:szCs w:val="20"/>
          <w:lang w:val="hr-HR"/>
        </w:rPr>
        <w:t xml:space="preserve"> i</w:t>
      </w:r>
      <w:r w:rsidRPr="003F71B1">
        <w:rPr>
          <w:rFonts w:ascii="Arial" w:hAnsi="Arial" w:cs="Arial"/>
          <w:sz w:val="20"/>
          <w:szCs w:val="20"/>
          <w:lang w:val="hr-HR"/>
        </w:rPr>
        <w:t>n relation to age</w:t>
      </w:r>
    </w:p>
    <w:p w:rsidR="003F71B1" w:rsidRPr="001B1408" w:rsidRDefault="003F71B1" w:rsidP="004F523C">
      <w:pPr>
        <w:ind w:left="426"/>
        <w:jc w:val="center"/>
        <w:rPr>
          <w:rFonts w:ascii="Arial" w:hAnsi="Arial" w:cs="Arial"/>
          <w:sz w:val="20"/>
          <w:szCs w:val="20"/>
          <w:lang w:val="hr-HR"/>
        </w:rPr>
      </w:pPr>
    </w:p>
    <w:p w:rsidR="00DE2150" w:rsidRPr="001B1408" w:rsidRDefault="00DE2150" w:rsidP="00DE2150">
      <w:pPr>
        <w:ind w:left="426"/>
        <w:rPr>
          <w:rFonts w:ascii="Arial" w:hAnsi="Arial" w:cs="Arial"/>
          <w:sz w:val="20"/>
          <w:szCs w:val="20"/>
          <w:lang w:val="hr-HR"/>
        </w:rPr>
      </w:pPr>
    </w:p>
    <w:p w:rsidR="00756118" w:rsidRPr="001B1408" w:rsidRDefault="001A07F2" w:rsidP="00756118">
      <w:pPr>
        <w:ind w:left="426"/>
        <w:rPr>
          <w:rFonts w:ascii="Arial" w:hAnsi="Arial" w:cs="Arial"/>
          <w:sz w:val="20"/>
          <w:szCs w:val="20"/>
          <w:lang w:val="hr-HR"/>
        </w:rPr>
      </w:pPr>
      <w:r>
        <w:rPr>
          <w:rFonts w:ascii="Arial" w:hAnsi="Arial" w:cs="Arial"/>
          <w:sz w:val="20"/>
          <w:szCs w:val="20"/>
          <w:lang w:val="hr-HR"/>
        </w:rPr>
        <w:t>Iz G</w:t>
      </w:r>
      <w:r w:rsidR="00756118" w:rsidRPr="001B1408">
        <w:rPr>
          <w:rFonts w:ascii="Arial" w:hAnsi="Arial" w:cs="Arial"/>
          <w:sz w:val="20"/>
          <w:szCs w:val="20"/>
          <w:lang w:val="hr-HR"/>
        </w:rPr>
        <w:t>rafikona</w:t>
      </w:r>
      <w:r>
        <w:rPr>
          <w:rFonts w:ascii="Arial" w:hAnsi="Arial" w:cs="Arial"/>
          <w:sz w:val="20"/>
          <w:szCs w:val="20"/>
          <w:lang w:val="hr-HR"/>
        </w:rPr>
        <w:t xml:space="preserve"> 9</w:t>
      </w:r>
      <w:r w:rsidR="00756118" w:rsidRPr="001B1408">
        <w:rPr>
          <w:rFonts w:ascii="Arial" w:hAnsi="Arial" w:cs="Arial"/>
          <w:sz w:val="20"/>
          <w:szCs w:val="20"/>
          <w:lang w:val="hr-HR"/>
        </w:rPr>
        <w:t xml:space="preserve"> vidimo da u kupovinu za vrijeme oborina češće ne ide starija populacija.</w:t>
      </w:r>
      <w:r w:rsidR="00B93636" w:rsidRPr="001B1408">
        <w:rPr>
          <w:rFonts w:ascii="Arial" w:hAnsi="Arial" w:cs="Arial"/>
          <w:sz w:val="20"/>
          <w:szCs w:val="20"/>
          <w:lang w:val="hr-HR"/>
        </w:rPr>
        <w:t xml:space="preserve"> Od </w:t>
      </w:r>
      <w:r w:rsidR="005D612E" w:rsidRPr="001B1408">
        <w:rPr>
          <w:rFonts w:ascii="Arial" w:hAnsi="Arial" w:cs="Arial"/>
          <w:sz w:val="20"/>
          <w:szCs w:val="20"/>
          <w:lang w:val="hr-HR"/>
        </w:rPr>
        <w:t>55 ispitanika koji ne idu u kupovinu za vrijeme oborina 17 (31</w:t>
      </w:r>
      <w:r w:rsidR="00D05CD5">
        <w:rPr>
          <w:rFonts w:ascii="Arial" w:hAnsi="Arial" w:cs="Arial"/>
          <w:sz w:val="20"/>
          <w:szCs w:val="20"/>
          <w:lang w:val="hr-HR"/>
        </w:rPr>
        <w:t xml:space="preserve"> </w:t>
      </w:r>
      <w:r w:rsidR="005D612E" w:rsidRPr="001B1408">
        <w:rPr>
          <w:rFonts w:ascii="Arial" w:hAnsi="Arial" w:cs="Arial"/>
          <w:sz w:val="20"/>
          <w:szCs w:val="20"/>
          <w:lang w:val="hr-HR"/>
        </w:rPr>
        <w:t>%) su mlađi od 45 godina, a 38 (69</w:t>
      </w:r>
      <w:r w:rsidR="00D05CD5">
        <w:rPr>
          <w:rFonts w:ascii="Arial" w:hAnsi="Arial" w:cs="Arial"/>
          <w:sz w:val="20"/>
          <w:szCs w:val="20"/>
          <w:lang w:val="hr-HR"/>
        </w:rPr>
        <w:t xml:space="preserve"> </w:t>
      </w:r>
      <w:r w:rsidR="005D612E" w:rsidRPr="001B1408">
        <w:rPr>
          <w:rFonts w:ascii="Arial" w:hAnsi="Arial" w:cs="Arial"/>
          <w:sz w:val="20"/>
          <w:szCs w:val="20"/>
          <w:lang w:val="hr-HR"/>
        </w:rPr>
        <w:t>%) su stariji od 45 godina.</w:t>
      </w:r>
    </w:p>
    <w:p w:rsidR="00756118" w:rsidRPr="001B1408" w:rsidRDefault="00756118" w:rsidP="00756118">
      <w:pPr>
        <w:ind w:left="426"/>
        <w:rPr>
          <w:rFonts w:ascii="Arial" w:hAnsi="Arial" w:cs="Arial"/>
          <w:sz w:val="20"/>
          <w:szCs w:val="20"/>
          <w:lang w:val="hr-HR"/>
        </w:rPr>
      </w:pPr>
    </w:p>
    <w:p w:rsidR="00756118" w:rsidRDefault="00756118" w:rsidP="00756118">
      <w:pPr>
        <w:ind w:left="426"/>
        <w:rPr>
          <w:rFonts w:ascii="Arial" w:hAnsi="Arial" w:cs="Arial"/>
          <w:sz w:val="20"/>
          <w:szCs w:val="20"/>
          <w:lang w:val="hr-HR"/>
        </w:rPr>
      </w:pPr>
    </w:p>
    <w:p w:rsidR="004D6583" w:rsidRPr="001B1408" w:rsidRDefault="004D6583" w:rsidP="00756118">
      <w:pPr>
        <w:ind w:left="426"/>
        <w:rPr>
          <w:rFonts w:ascii="Arial" w:hAnsi="Arial" w:cs="Arial"/>
          <w:sz w:val="20"/>
          <w:szCs w:val="20"/>
          <w:lang w:val="hr-HR"/>
        </w:rPr>
      </w:pPr>
    </w:p>
    <w:p w:rsidR="00756118" w:rsidRPr="001B1408" w:rsidRDefault="00756118" w:rsidP="004F523C">
      <w:pPr>
        <w:ind w:left="426"/>
        <w:jc w:val="center"/>
        <w:rPr>
          <w:rFonts w:ascii="Arial" w:hAnsi="Arial" w:cs="Arial"/>
          <w:sz w:val="20"/>
          <w:szCs w:val="20"/>
          <w:lang w:val="hr-HR"/>
        </w:rPr>
      </w:pPr>
      <w:r w:rsidRPr="001B1408">
        <w:rPr>
          <w:rFonts w:ascii="Arial" w:hAnsi="Arial" w:cs="Arial"/>
          <w:noProof/>
          <w:sz w:val="20"/>
          <w:szCs w:val="20"/>
          <w:lang w:val="en-US"/>
        </w:rPr>
        <w:drawing>
          <wp:inline distT="0" distB="0" distL="0" distR="0">
            <wp:extent cx="4572000" cy="2314575"/>
            <wp:effectExtent l="19050" t="0" r="19050" b="0"/>
            <wp:docPr id="15"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1B1408">
        <w:rPr>
          <w:rFonts w:ascii="Arial" w:hAnsi="Arial" w:cs="Arial"/>
          <w:sz w:val="20"/>
          <w:szCs w:val="20"/>
          <w:lang w:val="hr-HR"/>
        </w:rPr>
        <w:t>.</w:t>
      </w:r>
    </w:p>
    <w:p w:rsidR="00756118" w:rsidRPr="001B1408" w:rsidRDefault="00756118" w:rsidP="00756118">
      <w:pPr>
        <w:ind w:left="426"/>
        <w:rPr>
          <w:rFonts w:ascii="Arial" w:hAnsi="Arial" w:cs="Arial"/>
          <w:sz w:val="20"/>
          <w:szCs w:val="20"/>
          <w:lang w:val="hr-HR"/>
        </w:rPr>
      </w:pPr>
    </w:p>
    <w:p w:rsidR="00756118" w:rsidRDefault="003932C1" w:rsidP="004F523C">
      <w:pPr>
        <w:ind w:left="426"/>
        <w:jc w:val="center"/>
        <w:rPr>
          <w:rFonts w:ascii="Arial" w:hAnsi="Arial" w:cs="Arial"/>
          <w:sz w:val="20"/>
          <w:szCs w:val="20"/>
          <w:lang w:val="hr-HR"/>
        </w:rPr>
      </w:pPr>
      <w:r w:rsidRPr="001B1408">
        <w:rPr>
          <w:rFonts w:ascii="Arial" w:hAnsi="Arial" w:cs="Arial"/>
          <w:sz w:val="20"/>
          <w:szCs w:val="20"/>
          <w:lang w:val="hr-HR"/>
        </w:rPr>
        <w:t>Grafikon</w:t>
      </w:r>
      <w:r w:rsidR="00756118" w:rsidRPr="001B1408">
        <w:rPr>
          <w:rFonts w:ascii="Arial" w:hAnsi="Arial" w:cs="Arial"/>
          <w:sz w:val="20"/>
          <w:szCs w:val="20"/>
          <w:lang w:val="hr-HR"/>
        </w:rPr>
        <w:t xml:space="preserve"> 1</w:t>
      </w:r>
      <w:r w:rsidRPr="001B1408">
        <w:rPr>
          <w:rFonts w:ascii="Arial" w:hAnsi="Arial" w:cs="Arial"/>
          <w:sz w:val="20"/>
          <w:szCs w:val="20"/>
          <w:lang w:val="hr-HR"/>
        </w:rPr>
        <w:t>0</w:t>
      </w:r>
      <w:r w:rsidR="00756118" w:rsidRPr="001B1408">
        <w:rPr>
          <w:rFonts w:ascii="Arial" w:hAnsi="Arial" w:cs="Arial"/>
          <w:sz w:val="20"/>
          <w:szCs w:val="20"/>
          <w:lang w:val="hr-HR"/>
        </w:rPr>
        <w:t xml:space="preserve">: Grafički prikaz utjecaja </w:t>
      </w:r>
      <w:r w:rsidRPr="001B1408">
        <w:rPr>
          <w:rFonts w:ascii="Arial" w:hAnsi="Arial" w:cs="Arial"/>
          <w:sz w:val="20"/>
          <w:szCs w:val="20"/>
          <w:lang w:val="hr-HR"/>
        </w:rPr>
        <w:t>vremenskih</w:t>
      </w:r>
      <w:r w:rsidR="00756118" w:rsidRPr="001B1408">
        <w:rPr>
          <w:rFonts w:ascii="Arial" w:hAnsi="Arial" w:cs="Arial"/>
          <w:sz w:val="20"/>
          <w:szCs w:val="20"/>
          <w:lang w:val="hr-HR"/>
        </w:rPr>
        <w:t xml:space="preserve"> prilika na kupovinu</w:t>
      </w:r>
    </w:p>
    <w:p w:rsidR="00C52D52" w:rsidRPr="001B1408" w:rsidRDefault="00C52D52" w:rsidP="004F523C">
      <w:pPr>
        <w:ind w:left="426"/>
        <w:jc w:val="center"/>
        <w:rPr>
          <w:rFonts w:ascii="Arial" w:hAnsi="Arial" w:cs="Arial"/>
          <w:sz w:val="20"/>
          <w:szCs w:val="20"/>
          <w:lang w:val="hr-HR"/>
        </w:rPr>
      </w:pPr>
      <w:r>
        <w:rPr>
          <w:rFonts w:ascii="Arial" w:hAnsi="Arial" w:cs="Arial"/>
          <w:sz w:val="20"/>
          <w:szCs w:val="20"/>
          <w:lang w:val="hr-HR"/>
        </w:rPr>
        <w:t xml:space="preserve">Chart 10: </w:t>
      </w:r>
      <w:r w:rsidR="00206965">
        <w:rPr>
          <w:rFonts w:ascii="Arial" w:hAnsi="Arial" w:cs="Arial"/>
          <w:sz w:val="20"/>
          <w:szCs w:val="20"/>
          <w:lang w:val="hr-HR"/>
        </w:rPr>
        <w:t>G</w:t>
      </w:r>
      <w:r w:rsidR="00206965" w:rsidRPr="00206965">
        <w:rPr>
          <w:rFonts w:ascii="Arial" w:hAnsi="Arial" w:cs="Arial"/>
          <w:sz w:val="20"/>
          <w:szCs w:val="20"/>
          <w:lang w:val="hr-HR"/>
        </w:rPr>
        <w:t>raphical representation</w:t>
      </w:r>
      <w:r w:rsidR="00206965">
        <w:rPr>
          <w:rFonts w:ascii="Arial" w:hAnsi="Arial" w:cs="Arial"/>
          <w:sz w:val="20"/>
          <w:szCs w:val="20"/>
          <w:lang w:val="hr-HR"/>
        </w:rPr>
        <w:t xml:space="preserve"> how</w:t>
      </w:r>
      <w:r w:rsidR="007F6E3C" w:rsidRPr="007F6E3C">
        <w:rPr>
          <w:rFonts w:ascii="Arial" w:hAnsi="Arial" w:cs="Arial"/>
          <w:sz w:val="20"/>
          <w:szCs w:val="20"/>
          <w:lang w:val="hr-HR"/>
        </w:rPr>
        <w:t xml:space="preserve"> weather conditions</w:t>
      </w:r>
      <w:r w:rsidR="007F6E3C">
        <w:rPr>
          <w:rFonts w:ascii="Arial" w:hAnsi="Arial" w:cs="Arial"/>
          <w:sz w:val="20"/>
          <w:szCs w:val="20"/>
          <w:lang w:val="hr-HR"/>
        </w:rPr>
        <w:t xml:space="preserve"> </w:t>
      </w:r>
      <w:r w:rsidR="00206965">
        <w:rPr>
          <w:rFonts w:ascii="Arial" w:hAnsi="Arial" w:cs="Arial"/>
          <w:sz w:val="20"/>
          <w:szCs w:val="20"/>
          <w:lang w:val="hr-HR"/>
        </w:rPr>
        <w:t xml:space="preserve">affect </w:t>
      </w:r>
      <w:r w:rsidR="007F6E3C">
        <w:rPr>
          <w:rFonts w:ascii="Arial" w:hAnsi="Arial" w:cs="Arial"/>
          <w:sz w:val="20"/>
          <w:szCs w:val="20"/>
          <w:lang w:val="hr-HR"/>
        </w:rPr>
        <w:t>shopping</w:t>
      </w:r>
    </w:p>
    <w:p w:rsidR="00756118" w:rsidRPr="001B1408" w:rsidRDefault="00756118" w:rsidP="00756118">
      <w:pPr>
        <w:ind w:left="426"/>
        <w:rPr>
          <w:rFonts w:ascii="Arial" w:hAnsi="Arial" w:cs="Arial"/>
          <w:sz w:val="20"/>
          <w:szCs w:val="20"/>
          <w:lang w:val="hr-HR"/>
        </w:rPr>
      </w:pPr>
    </w:p>
    <w:p w:rsidR="00756118" w:rsidRPr="001B1408" w:rsidRDefault="00756118" w:rsidP="00756118">
      <w:pPr>
        <w:ind w:left="426"/>
        <w:rPr>
          <w:rFonts w:ascii="Arial" w:hAnsi="Arial" w:cs="Arial"/>
          <w:sz w:val="20"/>
          <w:szCs w:val="20"/>
          <w:lang w:val="hr-HR"/>
        </w:rPr>
      </w:pPr>
      <w:r w:rsidRPr="001B1408">
        <w:rPr>
          <w:rFonts w:ascii="Arial" w:hAnsi="Arial" w:cs="Arial"/>
          <w:sz w:val="20"/>
          <w:szCs w:val="20"/>
          <w:lang w:val="hr-HR"/>
        </w:rPr>
        <w:t xml:space="preserve">Na pitanje o utjecaju </w:t>
      </w:r>
      <w:r w:rsidR="003932C1" w:rsidRPr="001B1408">
        <w:rPr>
          <w:rFonts w:ascii="Arial" w:hAnsi="Arial" w:cs="Arial"/>
          <w:sz w:val="20"/>
          <w:szCs w:val="20"/>
          <w:lang w:val="hr-HR"/>
        </w:rPr>
        <w:t>vremensk</w:t>
      </w:r>
      <w:r w:rsidR="00D05CD5">
        <w:rPr>
          <w:rFonts w:ascii="Arial" w:hAnsi="Arial" w:cs="Arial"/>
          <w:sz w:val="20"/>
          <w:szCs w:val="20"/>
          <w:lang w:val="hr-HR"/>
        </w:rPr>
        <w:t>i</w:t>
      </w:r>
      <w:r w:rsidR="003932C1" w:rsidRPr="001B1408">
        <w:rPr>
          <w:rFonts w:ascii="Arial" w:hAnsi="Arial" w:cs="Arial"/>
          <w:sz w:val="20"/>
          <w:szCs w:val="20"/>
          <w:lang w:val="hr-HR"/>
        </w:rPr>
        <w:t>h</w:t>
      </w:r>
      <w:r w:rsidRPr="001B1408">
        <w:rPr>
          <w:rFonts w:ascii="Arial" w:hAnsi="Arial" w:cs="Arial"/>
          <w:sz w:val="20"/>
          <w:szCs w:val="20"/>
          <w:lang w:val="hr-HR"/>
        </w:rPr>
        <w:t xml:space="preserve"> prilika na kupovinu, većina ispitanika je odgovorila negativno, ali je u skupini onih koji su odgovorili potvrdno </w:t>
      </w:r>
      <w:r w:rsidR="003D2F98" w:rsidRPr="001B1408">
        <w:rPr>
          <w:rFonts w:ascii="Arial" w:hAnsi="Arial" w:cs="Arial"/>
          <w:sz w:val="20"/>
          <w:szCs w:val="20"/>
          <w:lang w:val="hr-HR"/>
        </w:rPr>
        <w:t xml:space="preserve"> 75</w:t>
      </w:r>
      <w:r w:rsidR="00D05CD5">
        <w:rPr>
          <w:rFonts w:ascii="Arial" w:hAnsi="Arial" w:cs="Arial"/>
          <w:sz w:val="20"/>
          <w:szCs w:val="20"/>
          <w:lang w:val="hr-HR"/>
        </w:rPr>
        <w:t xml:space="preserve"> </w:t>
      </w:r>
      <w:r w:rsidR="003D2F98" w:rsidRPr="001B1408">
        <w:rPr>
          <w:rFonts w:ascii="Arial" w:hAnsi="Arial" w:cs="Arial"/>
          <w:sz w:val="20"/>
          <w:szCs w:val="20"/>
          <w:lang w:val="hr-HR"/>
        </w:rPr>
        <w:t>%  s</w:t>
      </w:r>
      <w:r w:rsidRPr="001B1408">
        <w:rPr>
          <w:rFonts w:ascii="Arial" w:hAnsi="Arial" w:cs="Arial"/>
          <w:sz w:val="20"/>
          <w:szCs w:val="20"/>
          <w:lang w:val="hr-HR"/>
        </w:rPr>
        <w:t xml:space="preserve">tarijih od </w:t>
      </w:r>
      <w:r w:rsidR="003D2F98" w:rsidRPr="001B1408">
        <w:rPr>
          <w:rFonts w:ascii="Arial" w:hAnsi="Arial" w:cs="Arial"/>
          <w:sz w:val="20"/>
          <w:szCs w:val="20"/>
          <w:lang w:val="hr-HR"/>
        </w:rPr>
        <w:t>45</w:t>
      </w:r>
      <w:r w:rsidRPr="001B1408">
        <w:rPr>
          <w:rFonts w:ascii="Arial" w:hAnsi="Arial" w:cs="Arial"/>
          <w:sz w:val="20"/>
          <w:szCs w:val="20"/>
          <w:lang w:val="hr-HR"/>
        </w:rPr>
        <w:t xml:space="preserve"> godina.</w:t>
      </w:r>
    </w:p>
    <w:p w:rsidR="003D2F98" w:rsidRPr="001B1408" w:rsidRDefault="003D2F98" w:rsidP="00756118">
      <w:pPr>
        <w:ind w:left="426"/>
        <w:rPr>
          <w:rFonts w:ascii="Arial" w:hAnsi="Arial" w:cs="Arial"/>
          <w:sz w:val="20"/>
          <w:szCs w:val="20"/>
          <w:lang w:val="hr-HR"/>
        </w:rPr>
      </w:pPr>
    </w:p>
    <w:p w:rsidR="00756118" w:rsidRPr="001B1408" w:rsidRDefault="00756118" w:rsidP="00756118">
      <w:pPr>
        <w:ind w:left="426"/>
        <w:rPr>
          <w:rFonts w:ascii="Arial" w:hAnsi="Arial" w:cs="Arial"/>
          <w:sz w:val="20"/>
          <w:szCs w:val="20"/>
          <w:lang w:val="hr-HR"/>
        </w:rPr>
      </w:pPr>
    </w:p>
    <w:p w:rsidR="00756118" w:rsidRPr="001B1408" w:rsidRDefault="003D2F98" w:rsidP="004F523C">
      <w:pPr>
        <w:ind w:left="426"/>
        <w:jc w:val="center"/>
        <w:rPr>
          <w:rFonts w:ascii="Arial" w:hAnsi="Arial" w:cs="Arial"/>
          <w:sz w:val="20"/>
          <w:szCs w:val="20"/>
          <w:lang w:val="hr-HR"/>
        </w:rPr>
      </w:pPr>
      <w:r w:rsidRPr="001B1408">
        <w:rPr>
          <w:rFonts w:ascii="Arial" w:hAnsi="Arial" w:cs="Arial"/>
          <w:noProof/>
          <w:sz w:val="20"/>
          <w:szCs w:val="20"/>
          <w:lang w:val="en-US"/>
        </w:rPr>
        <w:lastRenderedPageBreak/>
        <w:drawing>
          <wp:inline distT="0" distB="0" distL="0" distR="0">
            <wp:extent cx="4572000" cy="2609850"/>
            <wp:effectExtent l="19050" t="0" r="19050" b="0"/>
            <wp:docPr id="17"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D2F98" w:rsidRPr="001B1408" w:rsidRDefault="003D2F98" w:rsidP="00756118">
      <w:pPr>
        <w:ind w:left="426"/>
        <w:rPr>
          <w:rFonts w:ascii="Arial" w:hAnsi="Arial" w:cs="Arial"/>
          <w:sz w:val="20"/>
          <w:szCs w:val="20"/>
          <w:lang w:val="hr-HR"/>
        </w:rPr>
      </w:pPr>
    </w:p>
    <w:p w:rsidR="003D2F98" w:rsidRPr="001B1408" w:rsidRDefault="003D2F98" w:rsidP="00756118">
      <w:pPr>
        <w:ind w:left="426"/>
        <w:rPr>
          <w:rFonts w:ascii="Arial" w:hAnsi="Arial" w:cs="Arial"/>
          <w:sz w:val="20"/>
          <w:szCs w:val="20"/>
          <w:lang w:val="hr-HR"/>
        </w:rPr>
      </w:pPr>
    </w:p>
    <w:p w:rsidR="00756118" w:rsidRPr="001B1408" w:rsidRDefault="00756118" w:rsidP="004F523C">
      <w:pPr>
        <w:ind w:left="426"/>
        <w:jc w:val="center"/>
        <w:rPr>
          <w:rFonts w:ascii="Arial" w:hAnsi="Arial" w:cs="Arial"/>
          <w:sz w:val="20"/>
          <w:szCs w:val="20"/>
          <w:lang w:val="hr-HR"/>
        </w:rPr>
      </w:pPr>
    </w:p>
    <w:p w:rsidR="003D2F98" w:rsidRDefault="003C0F42" w:rsidP="004F523C">
      <w:pPr>
        <w:ind w:left="426"/>
        <w:jc w:val="center"/>
        <w:rPr>
          <w:rFonts w:ascii="Arial" w:hAnsi="Arial" w:cs="Arial"/>
          <w:sz w:val="20"/>
          <w:szCs w:val="20"/>
          <w:lang w:val="hr-HR"/>
        </w:rPr>
      </w:pPr>
      <w:r w:rsidRPr="001B1408">
        <w:rPr>
          <w:rFonts w:ascii="Arial" w:hAnsi="Arial" w:cs="Arial"/>
          <w:sz w:val="20"/>
          <w:szCs w:val="20"/>
          <w:lang w:val="hr-HR"/>
        </w:rPr>
        <w:t>Grafikon</w:t>
      </w:r>
      <w:r w:rsidR="003D2F98" w:rsidRPr="001B1408">
        <w:rPr>
          <w:rFonts w:ascii="Arial" w:hAnsi="Arial" w:cs="Arial"/>
          <w:sz w:val="20"/>
          <w:szCs w:val="20"/>
          <w:lang w:val="hr-HR"/>
        </w:rPr>
        <w:t xml:space="preserve"> 1</w:t>
      </w:r>
      <w:r w:rsidRPr="001B1408">
        <w:rPr>
          <w:rFonts w:ascii="Arial" w:hAnsi="Arial" w:cs="Arial"/>
          <w:sz w:val="20"/>
          <w:szCs w:val="20"/>
          <w:lang w:val="hr-HR"/>
        </w:rPr>
        <w:t>1</w:t>
      </w:r>
      <w:r w:rsidR="003D2F98" w:rsidRPr="001B1408">
        <w:rPr>
          <w:rFonts w:ascii="Arial" w:hAnsi="Arial" w:cs="Arial"/>
          <w:sz w:val="20"/>
          <w:szCs w:val="20"/>
          <w:lang w:val="hr-HR"/>
        </w:rPr>
        <w:t xml:space="preserve">: </w:t>
      </w:r>
      <w:r w:rsidRPr="001B1408">
        <w:rPr>
          <w:rFonts w:ascii="Arial" w:hAnsi="Arial" w:cs="Arial"/>
          <w:sz w:val="20"/>
          <w:szCs w:val="20"/>
          <w:lang w:val="hr-HR"/>
        </w:rPr>
        <w:t>P</w:t>
      </w:r>
      <w:r w:rsidR="003D2F98" w:rsidRPr="001B1408">
        <w:rPr>
          <w:rFonts w:ascii="Arial" w:hAnsi="Arial" w:cs="Arial"/>
          <w:sz w:val="20"/>
          <w:szCs w:val="20"/>
          <w:lang w:val="hr-HR"/>
        </w:rPr>
        <w:t xml:space="preserve">rikaz utjecaja </w:t>
      </w:r>
      <w:r w:rsidRPr="001B1408">
        <w:rPr>
          <w:rFonts w:ascii="Arial" w:hAnsi="Arial" w:cs="Arial"/>
          <w:sz w:val="20"/>
          <w:szCs w:val="20"/>
          <w:lang w:val="hr-HR"/>
        </w:rPr>
        <w:t>vremenskih</w:t>
      </w:r>
      <w:r w:rsidR="003D2F98" w:rsidRPr="001B1408">
        <w:rPr>
          <w:rFonts w:ascii="Arial" w:hAnsi="Arial" w:cs="Arial"/>
          <w:sz w:val="20"/>
          <w:szCs w:val="20"/>
          <w:lang w:val="hr-HR"/>
        </w:rPr>
        <w:t xml:space="preserve"> prilika na kupovinu ispitanika starijih od 45 godina</w:t>
      </w:r>
    </w:p>
    <w:p w:rsidR="00206965" w:rsidRPr="001B1408" w:rsidRDefault="00206965" w:rsidP="004F523C">
      <w:pPr>
        <w:ind w:left="426"/>
        <w:jc w:val="center"/>
        <w:rPr>
          <w:rFonts w:ascii="Arial" w:hAnsi="Arial" w:cs="Arial"/>
          <w:sz w:val="20"/>
          <w:szCs w:val="20"/>
          <w:lang w:val="hr-HR"/>
        </w:rPr>
      </w:pPr>
      <w:r>
        <w:rPr>
          <w:rFonts w:ascii="Arial" w:hAnsi="Arial" w:cs="Arial"/>
          <w:sz w:val="20"/>
          <w:szCs w:val="20"/>
          <w:lang w:val="hr-HR"/>
        </w:rPr>
        <w:t>Chart 11: G</w:t>
      </w:r>
      <w:r w:rsidRPr="00206965">
        <w:rPr>
          <w:rFonts w:ascii="Arial" w:hAnsi="Arial" w:cs="Arial"/>
          <w:sz w:val="20"/>
          <w:szCs w:val="20"/>
          <w:lang w:val="hr-HR"/>
        </w:rPr>
        <w:t>raphical representation</w:t>
      </w:r>
      <w:r>
        <w:rPr>
          <w:rFonts w:ascii="Arial" w:hAnsi="Arial" w:cs="Arial"/>
          <w:sz w:val="20"/>
          <w:szCs w:val="20"/>
          <w:lang w:val="hr-HR"/>
        </w:rPr>
        <w:t xml:space="preserve"> how</w:t>
      </w:r>
      <w:r w:rsidRPr="007F6E3C">
        <w:rPr>
          <w:rFonts w:ascii="Arial" w:hAnsi="Arial" w:cs="Arial"/>
          <w:sz w:val="20"/>
          <w:szCs w:val="20"/>
          <w:lang w:val="hr-HR"/>
        </w:rPr>
        <w:t xml:space="preserve"> weather conditions</w:t>
      </w:r>
      <w:r>
        <w:rPr>
          <w:rFonts w:ascii="Arial" w:hAnsi="Arial" w:cs="Arial"/>
          <w:sz w:val="20"/>
          <w:szCs w:val="20"/>
          <w:lang w:val="hr-HR"/>
        </w:rPr>
        <w:t xml:space="preserve"> affect on population older then 45</w:t>
      </w:r>
    </w:p>
    <w:p w:rsidR="00206965" w:rsidRPr="001B1408" w:rsidRDefault="00206965" w:rsidP="003D2F98">
      <w:pPr>
        <w:ind w:left="426"/>
        <w:rPr>
          <w:rFonts w:ascii="Arial" w:hAnsi="Arial" w:cs="Arial"/>
          <w:sz w:val="20"/>
          <w:szCs w:val="20"/>
          <w:lang w:val="hr-HR"/>
        </w:rPr>
      </w:pPr>
    </w:p>
    <w:p w:rsidR="00DE2150" w:rsidRPr="001B1408" w:rsidRDefault="00DE2150" w:rsidP="006E3102">
      <w:pPr>
        <w:ind w:left="426" w:hanging="284"/>
        <w:rPr>
          <w:rFonts w:ascii="Arial" w:hAnsi="Arial" w:cs="Arial"/>
          <w:sz w:val="20"/>
          <w:szCs w:val="20"/>
          <w:lang w:val="hr-HR"/>
        </w:rPr>
      </w:pPr>
    </w:p>
    <w:p w:rsidR="001B0936" w:rsidRPr="001B1408" w:rsidRDefault="001B0936">
      <w:pPr>
        <w:rPr>
          <w:rFonts w:ascii="Arial" w:hAnsi="Arial" w:cs="Arial"/>
          <w:sz w:val="20"/>
          <w:szCs w:val="20"/>
          <w:lang w:val="hr-HR"/>
        </w:rPr>
      </w:pPr>
    </w:p>
    <w:p w:rsidR="00313401" w:rsidRPr="001B1408" w:rsidRDefault="00313401">
      <w:pPr>
        <w:rPr>
          <w:rFonts w:ascii="Arial" w:hAnsi="Arial" w:cs="Arial"/>
          <w:sz w:val="20"/>
          <w:szCs w:val="20"/>
          <w:lang w:val="hr-HR"/>
        </w:rPr>
      </w:pPr>
      <w:r w:rsidRPr="001B1408">
        <w:rPr>
          <w:rFonts w:ascii="Arial" w:hAnsi="Arial" w:cs="Arial"/>
          <w:sz w:val="20"/>
          <w:szCs w:val="20"/>
          <w:lang w:val="hr-HR"/>
        </w:rPr>
        <w:t xml:space="preserve">Rezultati ankete pokazuju da je </w:t>
      </w:r>
      <w:r w:rsidR="00E64F93" w:rsidRPr="001B1408">
        <w:rPr>
          <w:rFonts w:ascii="Arial" w:hAnsi="Arial" w:cs="Arial"/>
          <w:sz w:val="20"/>
          <w:szCs w:val="20"/>
          <w:lang w:val="hr-HR"/>
        </w:rPr>
        <w:t>75</w:t>
      </w:r>
      <w:r w:rsidR="00D05CD5">
        <w:rPr>
          <w:rFonts w:ascii="Arial" w:hAnsi="Arial" w:cs="Arial"/>
          <w:sz w:val="20"/>
          <w:szCs w:val="20"/>
          <w:lang w:val="hr-HR"/>
        </w:rPr>
        <w:t xml:space="preserve"> </w:t>
      </w:r>
      <w:r w:rsidRPr="001B1408">
        <w:rPr>
          <w:rFonts w:ascii="Arial" w:hAnsi="Arial" w:cs="Arial"/>
          <w:sz w:val="20"/>
          <w:szCs w:val="20"/>
          <w:lang w:val="hr-HR"/>
        </w:rPr>
        <w:t>% ispitanika starij</w:t>
      </w:r>
      <w:r w:rsidR="00E64F93" w:rsidRPr="001B1408">
        <w:rPr>
          <w:rFonts w:ascii="Arial" w:hAnsi="Arial" w:cs="Arial"/>
          <w:sz w:val="20"/>
          <w:szCs w:val="20"/>
          <w:lang w:val="hr-HR"/>
        </w:rPr>
        <w:t>ih od 45 godina</w:t>
      </w:r>
      <w:r w:rsidRPr="001B1408">
        <w:rPr>
          <w:rFonts w:ascii="Arial" w:hAnsi="Arial" w:cs="Arial"/>
          <w:sz w:val="20"/>
          <w:szCs w:val="20"/>
          <w:lang w:val="hr-HR"/>
        </w:rPr>
        <w:t xml:space="preserve"> odgovorilo da vremenske prilike  utječu na njihov odlazak u kupovinu.</w:t>
      </w:r>
    </w:p>
    <w:p w:rsidR="00313401" w:rsidRPr="001B1408" w:rsidRDefault="00313401">
      <w:pPr>
        <w:rPr>
          <w:rFonts w:ascii="Arial" w:hAnsi="Arial" w:cs="Arial"/>
          <w:sz w:val="20"/>
          <w:szCs w:val="20"/>
          <w:lang w:val="hr-HR"/>
        </w:rPr>
      </w:pPr>
    </w:p>
    <w:p w:rsidR="00D42FA7" w:rsidRPr="001B1408" w:rsidRDefault="00D42FA7" w:rsidP="00D42FA7">
      <w:pPr>
        <w:rPr>
          <w:rFonts w:ascii="Arial" w:hAnsi="Arial" w:cs="Arial"/>
          <w:sz w:val="20"/>
          <w:szCs w:val="20"/>
          <w:lang w:val="hr-HR"/>
        </w:rPr>
      </w:pPr>
    </w:p>
    <w:p w:rsidR="00D42FA7" w:rsidRPr="0008154A" w:rsidRDefault="007A30D2" w:rsidP="0008154A">
      <w:pPr>
        <w:pStyle w:val="ListParagraph"/>
        <w:numPr>
          <w:ilvl w:val="0"/>
          <w:numId w:val="5"/>
        </w:numPr>
        <w:rPr>
          <w:rFonts w:ascii="Arial" w:hAnsi="Arial" w:cs="Arial"/>
          <w:b/>
          <w:sz w:val="20"/>
          <w:szCs w:val="20"/>
        </w:rPr>
      </w:pPr>
      <w:r>
        <w:rPr>
          <w:rFonts w:ascii="Arial" w:hAnsi="Arial" w:cs="Arial"/>
          <w:b/>
          <w:sz w:val="20"/>
          <w:szCs w:val="20"/>
        </w:rPr>
        <w:t>Zaključak</w:t>
      </w:r>
    </w:p>
    <w:p w:rsidR="00796041" w:rsidRPr="001B1408" w:rsidRDefault="00796041" w:rsidP="00075FDD">
      <w:pPr>
        <w:rPr>
          <w:rFonts w:ascii="Arial" w:hAnsi="Arial" w:cs="Arial"/>
          <w:sz w:val="20"/>
          <w:szCs w:val="20"/>
          <w:lang w:val="hr-HR"/>
        </w:rPr>
      </w:pPr>
    </w:p>
    <w:p w:rsidR="00E535AE" w:rsidRPr="001B1408" w:rsidRDefault="00B360D6" w:rsidP="00075FDD">
      <w:pPr>
        <w:rPr>
          <w:rFonts w:ascii="Arial" w:hAnsi="Arial" w:cs="Arial"/>
          <w:sz w:val="20"/>
          <w:szCs w:val="20"/>
          <w:lang w:val="hr-HR"/>
        </w:rPr>
      </w:pPr>
      <w:r w:rsidRPr="001B1408">
        <w:rPr>
          <w:rFonts w:ascii="Arial" w:hAnsi="Arial" w:cs="Arial"/>
          <w:sz w:val="20"/>
          <w:szCs w:val="20"/>
          <w:lang w:val="hr-HR"/>
        </w:rPr>
        <w:t xml:space="preserve">1. </w:t>
      </w:r>
    </w:p>
    <w:p w:rsidR="00B360D6" w:rsidRPr="001B1408" w:rsidRDefault="00B360D6" w:rsidP="00075FDD">
      <w:pPr>
        <w:rPr>
          <w:rFonts w:ascii="Arial" w:hAnsi="Arial" w:cs="Arial"/>
          <w:sz w:val="20"/>
          <w:szCs w:val="20"/>
          <w:lang w:val="hr-HR"/>
        </w:rPr>
      </w:pPr>
      <w:r w:rsidRPr="001B1408">
        <w:rPr>
          <w:rFonts w:ascii="Arial" w:hAnsi="Arial" w:cs="Arial"/>
          <w:sz w:val="20"/>
          <w:szCs w:val="20"/>
          <w:lang w:val="hr-HR"/>
        </w:rPr>
        <w:t>Tijekom siječnja</w:t>
      </w:r>
      <w:r w:rsidR="00A06A60" w:rsidRPr="001B1408">
        <w:rPr>
          <w:rFonts w:ascii="Arial" w:hAnsi="Arial" w:cs="Arial"/>
          <w:sz w:val="20"/>
          <w:szCs w:val="20"/>
          <w:lang w:val="hr-HR"/>
        </w:rPr>
        <w:t xml:space="preserve"> </w:t>
      </w:r>
      <w:r w:rsidR="00A6738F" w:rsidRPr="001B1408">
        <w:rPr>
          <w:rFonts w:ascii="Arial" w:hAnsi="Arial" w:cs="Arial"/>
          <w:sz w:val="20"/>
          <w:szCs w:val="20"/>
          <w:lang w:val="hr-HR"/>
        </w:rPr>
        <w:t>su temperature</w:t>
      </w:r>
      <w:r w:rsidR="00352117" w:rsidRPr="001B1408">
        <w:rPr>
          <w:rFonts w:ascii="Arial" w:hAnsi="Arial" w:cs="Arial"/>
          <w:sz w:val="20"/>
          <w:szCs w:val="20"/>
          <w:lang w:val="hr-HR"/>
        </w:rPr>
        <w:t xml:space="preserve"> </w:t>
      </w:r>
      <w:r w:rsidR="007F7A0B" w:rsidRPr="001B1408">
        <w:rPr>
          <w:rFonts w:ascii="Arial" w:hAnsi="Arial" w:cs="Arial"/>
          <w:sz w:val="20"/>
          <w:szCs w:val="20"/>
          <w:lang w:val="hr-HR"/>
        </w:rPr>
        <w:t>bile</w:t>
      </w:r>
      <w:r w:rsidR="00A6738F" w:rsidRPr="001B1408">
        <w:rPr>
          <w:rFonts w:ascii="Arial" w:hAnsi="Arial" w:cs="Arial"/>
          <w:sz w:val="20"/>
          <w:szCs w:val="20"/>
          <w:lang w:val="hr-HR"/>
        </w:rPr>
        <w:t xml:space="preserve"> vrlo</w:t>
      </w:r>
      <w:r w:rsidR="007F7A0B" w:rsidRPr="001B1408">
        <w:rPr>
          <w:rFonts w:ascii="Arial" w:hAnsi="Arial" w:cs="Arial"/>
          <w:sz w:val="20"/>
          <w:szCs w:val="20"/>
          <w:lang w:val="hr-HR"/>
        </w:rPr>
        <w:t xml:space="preserve"> niske</w:t>
      </w:r>
      <w:r w:rsidR="00A6738F" w:rsidRPr="001B1408">
        <w:rPr>
          <w:rFonts w:ascii="Arial" w:hAnsi="Arial" w:cs="Arial"/>
          <w:sz w:val="20"/>
          <w:szCs w:val="20"/>
          <w:lang w:val="hr-HR"/>
        </w:rPr>
        <w:t>, s minimalnim temperaturama ispod -10</w:t>
      </w:r>
      <w:r w:rsidR="00D05CD5">
        <w:rPr>
          <w:rFonts w:ascii="Arial" w:hAnsi="Arial" w:cs="Arial"/>
          <w:sz w:val="20"/>
          <w:szCs w:val="20"/>
          <w:lang w:val="hr-HR"/>
        </w:rPr>
        <w:t xml:space="preserve"> </w:t>
      </w:r>
      <w:r w:rsidR="00A6738F" w:rsidRPr="001B1408">
        <w:rPr>
          <w:rFonts w:ascii="Arial" w:hAnsi="Arial" w:cs="Arial"/>
          <w:sz w:val="20"/>
          <w:szCs w:val="20"/>
          <w:lang w:val="hr-HR"/>
        </w:rPr>
        <w:t xml:space="preserve">°C, te smo prema </w:t>
      </w:r>
      <w:r w:rsidR="007F7A0B" w:rsidRPr="001B1408">
        <w:rPr>
          <w:rFonts w:ascii="Arial" w:hAnsi="Arial" w:cs="Arial"/>
          <w:sz w:val="20"/>
          <w:szCs w:val="20"/>
          <w:lang w:val="hr-HR"/>
        </w:rPr>
        <w:t xml:space="preserve">prikupljenim podacima uspjeli dokazati da je posjećenost trgovačkog centra u tim danima bila </w:t>
      </w:r>
      <w:r w:rsidR="00E64F93" w:rsidRPr="001B1408">
        <w:rPr>
          <w:rFonts w:ascii="Arial" w:hAnsi="Arial" w:cs="Arial"/>
          <w:sz w:val="20"/>
          <w:szCs w:val="20"/>
          <w:lang w:val="hr-HR"/>
        </w:rPr>
        <w:t xml:space="preserve">nešto </w:t>
      </w:r>
      <w:r w:rsidR="007F7A0B" w:rsidRPr="001B1408">
        <w:rPr>
          <w:rFonts w:ascii="Arial" w:hAnsi="Arial" w:cs="Arial"/>
          <w:sz w:val="20"/>
          <w:szCs w:val="20"/>
          <w:lang w:val="hr-HR"/>
        </w:rPr>
        <w:t>manja od prosjeka</w:t>
      </w:r>
      <w:r w:rsidR="00E64F93" w:rsidRPr="001B1408">
        <w:rPr>
          <w:rFonts w:ascii="Arial" w:hAnsi="Arial" w:cs="Arial"/>
          <w:sz w:val="20"/>
          <w:szCs w:val="20"/>
          <w:lang w:val="hr-HR"/>
        </w:rPr>
        <w:t>, ali značajno manja u jutarnjim satima</w:t>
      </w:r>
      <w:r w:rsidR="006E3135" w:rsidRPr="001B1408">
        <w:rPr>
          <w:rFonts w:ascii="Arial" w:hAnsi="Arial" w:cs="Arial"/>
          <w:sz w:val="20"/>
          <w:szCs w:val="20"/>
          <w:lang w:val="hr-HR"/>
        </w:rPr>
        <w:t>.</w:t>
      </w:r>
    </w:p>
    <w:p w:rsidR="006E3135" w:rsidRPr="001B1408" w:rsidRDefault="006E3135" w:rsidP="006E3135">
      <w:pPr>
        <w:rPr>
          <w:rFonts w:ascii="Arial" w:hAnsi="Arial" w:cs="Arial"/>
          <w:sz w:val="20"/>
          <w:szCs w:val="20"/>
          <w:lang w:val="hr-HR"/>
        </w:rPr>
      </w:pPr>
    </w:p>
    <w:p w:rsidR="00E535AE" w:rsidRPr="001B1408" w:rsidRDefault="006E3135" w:rsidP="006E3135">
      <w:pPr>
        <w:rPr>
          <w:rFonts w:ascii="Arial" w:hAnsi="Arial" w:cs="Arial"/>
          <w:sz w:val="20"/>
          <w:szCs w:val="20"/>
          <w:lang w:val="hr-HR"/>
        </w:rPr>
      </w:pPr>
      <w:r w:rsidRPr="001B1408">
        <w:rPr>
          <w:rFonts w:ascii="Arial" w:hAnsi="Arial" w:cs="Arial"/>
          <w:sz w:val="20"/>
          <w:szCs w:val="20"/>
          <w:lang w:val="hr-HR"/>
        </w:rPr>
        <w:t>2.</w:t>
      </w:r>
    </w:p>
    <w:p w:rsidR="006E3135" w:rsidRPr="001B1408" w:rsidRDefault="006E3135" w:rsidP="006E3135">
      <w:pPr>
        <w:rPr>
          <w:rFonts w:ascii="Arial" w:hAnsi="Arial" w:cs="Arial"/>
          <w:sz w:val="20"/>
          <w:szCs w:val="20"/>
          <w:lang w:val="hr-HR"/>
        </w:rPr>
      </w:pPr>
      <w:r w:rsidRPr="001B1408">
        <w:rPr>
          <w:rFonts w:ascii="Arial" w:hAnsi="Arial" w:cs="Arial"/>
          <w:sz w:val="20"/>
          <w:szCs w:val="20"/>
          <w:lang w:val="hr-HR"/>
        </w:rPr>
        <w:t>Tijekom siječnja je bilo dosta snježnih oborina koje su također dijelom utjecale na odlazak u kupovinu. U danima kada su pale veće količine snijega posjećenost trgovačkog centra je bila nešto manja od prosjeka, i ponovo značajno manja u jutarnjim satima.</w:t>
      </w:r>
    </w:p>
    <w:p w:rsidR="006E3135" w:rsidRPr="001B1408" w:rsidRDefault="006E3135" w:rsidP="00075FDD">
      <w:pPr>
        <w:rPr>
          <w:rFonts w:ascii="Arial" w:hAnsi="Arial" w:cs="Arial"/>
          <w:sz w:val="20"/>
          <w:szCs w:val="20"/>
          <w:lang w:val="hr-HR"/>
        </w:rPr>
      </w:pPr>
    </w:p>
    <w:p w:rsidR="00E535AE" w:rsidRPr="001B1408" w:rsidRDefault="006E3135" w:rsidP="00075FDD">
      <w:pPr>
        <w:rPr>
          <w:rFonts w:ascii="Arial" w:hAnsi="Arial" w:cs="Arial"/>
          <w:sz w:val="20"/>
          <w:szCs w:val="20"/>
          <w:lang w:val="hr-HR"/>
        </w:rPr>
      </w:pPr>
      <w:r w:rsidRPr="001B1408">
        <w:rPr>
          <w:rFonts w:ascii="Arial" w:hAnsi="Arial" w:cs="Arial"/>
          <w:sz w:val="20"/>
          <w:szCs w:val="20"/>
          <w:lang w:val="hr-HR"/>
        </w:rPr>
        <w:t xml:space="preserve">3. </w:t>
      </w:r>
    </w:p>
    <w:p w:rsidR="007F7A0B" w:rsidRPr="001B1408" w:rsidRDefault="006E3135" w:rsidP="00075FDD">
      <w:pPr>
        <w:rPr>
          <w:rFonts w:ascii="Arial" w:hAnsi="Arial" w:cs="Arial"/>
          <w:sz w:val="20"/>
          <w:szCs w:val="20"/>
          <w:lang w:val="hr-HR"/>
        </w:rPr>
      </w:pPr>
      <w:r w:rsidRPr="001B1408">
        <w:rPr>
          <w:rFonts w:ascii="Arial" w:hAnsi="Arial" w:cs="Arial"/>
          <w:sz w:val="20"/>
          <w:szCs w:val="20"/>
          <w:lang w:val="hr-HR"/>
        </w:rPr>
        <w:t>Za vrijeme kišnih dana nismo uočili značajnije promjene u broju kupaca u trgovačkom centru.</w:t>
      </w:r>
    </w:p>
    <w:p w:rsidR="006E3135" w:rsidRPr="001B1408" w:rsidRDefault="006E3135" w:rsidP="00075FDD">
      <w:pPr>
        <w:rPr>
          <w:rFonts w:ascii="Arial" w:hAnsi="Arial" w:cs="Arial"/>
          <w:sz w:val="20"/>
          <w:szCs w:val="20"/>
          <w:lang w:val="hr-HR"/>
        </w:rPr>
      </w:pPr>
    </w:p>
    <w:p w:rsidR="00E535AE" w:rsidRPr="001B1408" w:rsidRDefault="006E3135" w:rsidP="00075FDD">
      <w:pPr>
        <w:rPr>
          <w:rFonts w:ascii="Arial" w:hAnsi="Arial" w:cs="Arial"/>
          <w:sz w:val="20"/>
          <w:szCs w:val="20"/>
          <w:lang w:val="hr-HR"/>
        </w:rPr>
      </w:pPr>
      <w:r w:rsidRPr="001B1408">
        <w:rPr>
          <w:rFonts w:ascii="Arial" w:hAnsi="Arial" w:cs="Arial"/>
          <w:sz w:val="20"/>
          <w:szCs w:val="20"/>
          <w:lang w:val="hr-HR"/>
        </w:rPr>
        <w:t xml:space="preserve">4. </w:t>
      </w:r>
    </w:p>
    <w:p w:rsidR="006E3135" w:rsidRPr="001B1408" w:rsidRDefault="00E210B6" w:rsidP="00075FDD">
      <w:pPr>
        <w:rPr>
          <w:rFonts w:ascii="Arial" w:hAnsi="Arial" w:cs="Arial"/>
          <w:sz w:val="20"/>
          <w:szCs w:val="20"/>
          <w:lang w:val="hr-HR"/>
        </w:rPr>
      </w:pPr>
      <w:r w:rsidRPr="001B1408">
        <w:rPr>
          <w:rFonts w:ascii="Arial" w:hAnsi="Arial" w:cs="Arial"/>
          <w:sz w:val="20"/>
          <w:szCs w:val="20"/>
          <w:lang w:val="hr-HR"/>
        </w:rPr>
        <w:t xml:space="preserve">Na temelju </w:t>
      </w:r>
      <w:r w:rsidR="006E3135" w:rsidRPr="001B1408">
        <w:rPr>
          <w:rFonts w:ascii="Arial" w:hAnsi="Arial" w:cs="Arial"/>
          <w:sz w:val="20"/>
          <w:szCs w:val="20"/>
          <w:lang w:val="hr-HR"/>
        </w:rPr>
        <w:t>ankete koju smo proveli na 100 ispitanika različitih staro</w:t>
      </w:r>
      <w:r w:rsidR="00E535AE" w:rsidRPr="001B1408">
        <w:rPr>
          <w:rFonts w:ascii="Arial" w:hAnsi="Arial" w:cs="Arial"/>
          <w:sz w:val="20"/>
          <w:szCs w:val="20"/>
          <w:lang w:val="hr-HR"/>
        </w:rPr>
        <w:t>snih</w:t>
      </w:r>
      <w:r w:rsidR="006E3135" w:rsidRPr="001B1408">
        <w:rPr>
          <w:rFonts w:ascii="Arial" w:hAnsi="Arial" w:cs="Arial"/>
          <w:sz w:val="20"/>
          <w:szCs w:val="20"/>
          <w:lang w:val="hr-HR"/>
        </w:rPr>
        <w:t xml:space="preserve"> skupina, 52 mlađa od 45 godina i 48 starijih od 45 godina, zaključili smo da vremenski uvjeti (snijeg, kiša i ostali </w:t>
      </w:r>
      <w:r w:rsidR="003D068E" w:rsidRPr="001B1408">
        <w:rPr>
          <w:rFonts w:ascii="Arial" w:hAnsi="Arial" w:cs="Arial"/>
          <w:sz w:val="20"/>
          <w:szCs w:val="20"/>
          <w:lang w:val="hr-HR"/>
        </w:rPr>
        <w:t>vremenski</w:t>
      </w:r>
      <w:r w:rsidR="006E3135" w:rsidRPr="001B1408">
        <w:rPr>
          <w:rFonts w:ascii="Arial" w:hAnsi="Arial" w:cs="Arial"/>
          <w:sz w:val="20"/>
          <w:szCs w:val="20"/>
          <w:lang w:val="hr-HR"/>
        </w:rPr>
        <w:t xml:space="preserve"> uvjeti) više utjecaja imaju na populaciju stariju od 45 godina</w:t>
      </w:r>
      <w:r w:rsidR="00E535AE" w:rsidRPr="001B1408">
        <w:rPr>
          <w:rFonts w:ascii="Arial" w:hAnsi="Arial" w:cs="Arial"/>
          <w:sz w:val="20"/>
          <w:szCs w:val="20"/>
          <w:lang w:val="hr-HR"/>
        </w:rPr>
        <w:t>. 75</w:t>
      </w:r>
      <w:r w:rsidR="00D05CD5">
        <w:rPr>
          <w:rFonts w:ascii="Arial" w:hAnsi="Arial" w:cs="Arial"/>
          <w:sz w:val="20"/>
          <w:szCs w:val="20"/>
          <w:lang w:val="hr-HR"/>
        </w:rPr>
        <w:t xml:space="preserve"> </w:t>
      </w:r>
      <w:r w:rsidR="00E535AE" w:rsidRPr="001B1408">
        <w:rPr>
          <w:rFonts w:ascii="Arial" w:hAnsi="Arial" w:cs="Arial"/>
          <w:sz w:val="20"/>
          <w:szCs w:val="20"/>
          <w:lang w:val="hr-HR"/>
        </w:rPr>
        <w:t xml:space="preserve">% ispitanika starijih od 45 godina odgovorilo je da </w:t>
      </w:r>
      <w:r w:rsidR="00055BFF" w:rsidRPr="001B1408">
        <w:rPr>
          <w:rFonts w:ascii="Arial" w:hAnsi="Arial" w:cs="Arial"/>
          <w:sz w:val="20"/>
          <w:szCs w:val="20"/>
          <w:lang w:val="hr-HR"/>
        </w:rPr>
        <w:t>meteorološke</w:t>
      </w:r>
      <w:r w:rsidR="00E535AE" w:rsidRPr="001B1408">
        <w:rPr>
          <w:rFonts w:ascii="Arial" w:hAnsi="Arial" w:cs="Arial"/>
          <w:sz w:val="20"/>
          <w:szCs w:val="20"/>
          <w:lang w:val="hr-HR"/>
        </w:rPr>
        <w:t xml:space="preserve"> prilike utječu na </w:t>
      </w:r>
      <w:r w:rsidR="00055BFF" w:rsidRPr="001B1408">
        <w:rPr>
          <w:rFonts w:ascii="Arial" w:hAnsi="Arial" w:cs="Arial"/>
          <w:sz w:val="20"/>
          <w:szCs w:val="20"/>
          <w:lang w:val="hr-HR"/>
        </w:rPr>
        <w:t xml:space="preserve">njihov </w:t>
      </w:r>
      <w:r w:rsidR="00E535AE" w:rsidRPr="001B1408">
        <w:rPr>
          <w:rFonts w:ascii="Arial" w:hAnsi="Arial" w:cs="Arial"/>
          <w:sz w:val="20"/>
          <w:szCs w:val="20"/>
          <w:lang w:val="hr-HR"/>
        </w:rPr>
        <w:t>odlazak u kupovinu.</w:t>
      </w:r>
    </w:p>
    <w:p w:rsidR="00075FDD" w:rsidRPr="001B1408" w:rsidRDefault="00075FDD" w:rsidP="00075FDD">
      <w:pPr>
        <w:rPr>
          <w:rFonts w:ascii="Arial" w:hAnsi="Arial" w:cs="Arial"/>
          <w:sz w:val="20"/>
          <w:szCs w:val="20"/>
          <w:lang w:val="hr-HR"/>
        </w:rPr>
      </w:pPr>
    </w:p>
    <w:p w:rsidR="00075FDD" w:rsidRPr="001B1408" w:rsidRDefault="00075FDD" w:rsidP="00075FDD">
      <w:pPr>
        <w:rPr>
          <w:rFonts w:ascii="Arial" w:hAnsi="Arial" w:cs="Arial"/>
          <w:sz w:val="20"/>
          <w:szCs w:val="20"/>
          <w:lang w:val="hr-HR"/>
        </w:rPr>
      </w:pPr>
    </w:p>
    <w:p w:rsidR="006027CB" w:rsidRPr="001B1408" w:rsidRDefault="006027CB" w:rsidP="00075FDD">
      <w:pPr>
        <w:rPr>
          <w:rFonts w:ascii="Arial" w:hAnsi="Arial" w:cs="Arial"/>
          <w:sz w:val="20"/>
          <w:szCs w:val="20"/>
          <w:lang w:val="hr-HR"/>
        </w:rPr>
      </w:pPr>
    </w:p>
    <w:p w:rsidR="006027CB" w:rsidRPr="001B1408" w:rsidRDefault="006027CB" w:rsidP="00075FDD">
      <w:pPr>
        <w:rPr>
          <w:rFonts w:ascii="Arial" w:hAnsi="Arial" w:cs="Arial"/>
          <w:sz w:val="20"/>
          <w:szCs w:val="20"/>
          <w:lang w:val="hr-HR"/>
        </w:rPr>
      </w:pPr>
    </w:p>
    <w:p w:rsidR="006027CB" w:rsidRPr="001B1408" w:rsidRDefault="006027CB" w:rsidP="00075FDD">
      <w:pPr>
        <w:rPr>
          <w:rFonts w:ascii="Arial" w:hAnsi="Arial" w:cs="Arial"/>
          <w:sz w:val="20"/>
          <w:szCs w:val="20"/>
          <w:lang w:val="hr-HR"/>
        </w:rPr>
      </w:pPr>
      <w:r w:rsidRPr="001B1408">
        <w:rPr>
          <w:rFonts w:ascii="Arial" w:hAnsi="Arial" w:cs="Arial"/>
          <w:sz w:val="20"/>
          <w:szCs w:val="20"/>
          <w:lang w:val="hr-HR"/>
        </w:rPr>
        <w:t>Kontakti:</w:t>
      </w:r>
    </w:p>
    <w:p w:rsidR="006027CB" w:rsidRPr="001B1408" w:rsidRDefault="00F92C77" w:rsidP="00075FDD">
      <w:pPr>
        <w:rPr>
          <w:rFonts w:ascii="Arial" w:hAnsi="Arial" w:cs="Arial"/>
          <w:sz w:val="20"/>
          <w:szCs w:val="20"/>
          <w:lang w:val="hr-HR"/>
        </w:rPr>
      </w:pPr>
      <w:hyperlink r:id="rId18" w:history="1">
        <w:r w:rsidR="007F7A0B" w:rsidRPr="001B1408">
          <w:rPr>
            <w:rStyle w:val="Hyperlink"/>
            <w:rFonts w:ascii="Arial" w:hAnsi="Arial" w:cs="Arial"/>
            <w:sz w:val="20"/>
            <w:szCs w:val="20"/>
            <w:lang w:val="hr-HR"/>
          </w:rPr>
          <w:t>jadranka.horvat@sb.t-com.hr</w:t>
        </w:r>
      </w:hyperlink>
    </w:p>
    <w:p w:rsidR="00075FDD" w:rsidRPr="001B1408" w:rsidRDefault="00F92C77" w:rsidP="00075FDD">
      <w:pPr>
        <w:rPr>
          <w:rFonts w:ascii="Arial" w:hAnsi="Arial" w:cs="Arial"/>
          <w:sz w:val="20"/>
          <w:szCs w:val="20"/>
          <w:lang w:val="hr-HR"/>
        </w:rPr>
      </w:pPr>
      <w:hyperlink r:id="rId19" w:history="1">
        <w:r w:rsidR="005D612E" w:rsidRPr="001B1408">
          <w:rPr>
            <w:rStyle w:val="Hyperlink"/>
            <w:rFonts w:ascii="Arial" w:hAnsi="Arial" w:cs="Arial"/>
            <w:sz w:val="20"/>
            <w:szCs w:val="20"/>
            <w:lang w:val="hr-HR"/>
          </w:rPr>
          <w:t>majakocijanlujic@gmail.com</w:t>
        </w:r>
      </w:hyperlink>
    </w:p>
    <w:sectPr w:rsidR="00075FDD" w:rsidRPr="001B1408" w:rsidSect="00DF2C66">
      <w:footerReference w:type="default" r:id="rId20"/>
      <w:pgSz w:w="11906" w:h="16838"/>
      <w:pgMar w:top="1418" w:right="567" w:bottom="1418"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DA9" w:rsidRDefault="00601DA9" w:rsidP="00EF6274">
      <w:r>
        <w:separator/>
      </w:r>
    </w:p>
  </w:endnote>
  <w:endnote w:type="continuationSeparator" w:id="0">
    <w:p w:rsidR="00601DA9" w:rsidRDefault="00601DA9" w:rsidP="00EF62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2063"/>
      <w:docPartObj>
        <w:docPartGallery w:val="Page Numbers (Bottom of Page)"/>
        <w:docPartUnique/>
      </w:docPartObj>
    </w:sdtPr>
    <w:sdtContent>
      <w:p w:rsidR="00EF6274" w:rsidRDefault="00F92C77">
        <w:pPr>
          <w:pStyle w:val="Footer"/>
          <w:jc w:val="right"/>
        </w:pPr>
        <w:fldSimple w:instr=" PAGE   \* MERGEFORMAT ">
          <w:r w:rsidR="007A30D2">
            <w:rPr>
              <w:noProof/>
            </w:rPr>
            <w:t>7</w:t>
          </w:r>
        </w:fldSimple>
      </w:p>
    </w:sdtContent>
  </w:sdt>
  <w:p w:rsidR="00EF6274" w:rsidRDefault="00EF62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DA9" w:rsidRDefault="00601DA9" w:rsidP="00EF6274">
      <w:r>
        <w:separator/>
      </w:r>
    </w:p>
  </w:footnote>
  <w:footnote w:type="continuationSeparator" w:id="0">
    <w:p w:rsidR="00601DA9" w:rsidRDefault="00601DA9" w:rsidP="00EF62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58B"/>
    <w:multiLevelType w:val="hybridMultilevel"/>
    <w:tmpl w:val="6FE2B5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39F20C2"/>
    <w:multiLevelType w:val="hybridMultilevel"/>
    <w:tmpl w:val="CBB20F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FFF30CE"/>
    <w:multiLevelType w:val="hybridMultilevel"/>
    <w:tmpl w:val="2FF2D7E4"/>
    <w:lvl w:ilvl="0" w:tplc="D2BE55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AE0F3D"/>
    <w:multiLevelType w:val="hybridMultilevel"/>
    <w:tmpl w:val="EA88E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F3048F"/>
    <w:multiLevelType w:val="hybridMultilevel"/>
    <w:tmpl w:val="B37075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noPunctuationKerning/>
  <w:characterSpacingControl w:val="doNotCompress"/>
  <w:footnotePr>
    <w:footnote w:id="-1"/>
    <w:footnote w:id="0"/>
  </w:footnotePr>
  <w:endnotePr>
    <w:endnote w:id="-1"/>
    <w:endnote w:id="0"/>
  </w:endnotePr>
  <w:compat/>
  <w:rsids>
    <w:rsidRoot w:val="00D947FE"/>
    <w:rsid w:val="0000031F"/>
    <w:rsid w:val="00021738"/>
    <w:rsid w:val="000263D0"/>
    <w:rsid w:val="00055BFF"/>
    <w:rsid w:val="000705BE"/>
    <w:rsid w:val="00075FDD"/>
    <w:rsid w:val="0008154A"/>
    <w:rsid w:val="000A31CE"/>
    <w:rsid w:val="000B3E77"/>
    <w:rsid w:val="000B4B6C"/>
    <w:rsid w:val="000C7360"/>
    <w:rsid w:val="001024FB"/>
    <w:rsid w:val="00106E53"/>
    <w:rsid w:val="00137D11"/>
    <w:rsid w:val="001579A7"/>
    <w:rsid w:val="00166542"/>
    <w:rsid w:val="001A07F2"/>
    <w:rsid w:val="001B0936"/>
    <w:rsid w:val="001B1408"/>
    <w:rsid w:val="001D69C7"/>
    <w:rsid w:val="001D7EE1"/>
    <w:rsid w:val="001E5011"/>
    <w:rsid w:val="001F2801"/>
    <w:rsid w:val="001F51BD"/>
    <w:rsid w:val="00206965"/>
    <w:rsid w:val="002140E3"/>
    <w:rsid w:val="00255C4C"/>
    <w:rsid w:val="00264810"/>
    <w:rsid w:val="002D5588"/>
    <w:rsid w:val="00313401"/>
    <w:rsid w:val="00352117"/>
    <w:rsid w:val="00352773"/>
    <w:rsid w:val="00352FC9"/>
    <w:rsid w:val="00374DDC"/>
    <w:rsid w:val="003932C1"/>
    <w:rsid w:val="003B70F4"/>
    <w:rsid w:val="003C0F42"/>
    <w:rsid w:val="003C2F85"/>
    <w:rsid w:val="003D068E"/>
    <w:rsid w:val="003D2F98"/>
    <w:rsid w:val="003D7147"/>
    <w:rsid w:val="003F4986"/>
    <w:rsid w:val="003F71B1"/>
    <w:rsid w:val="0042699E"/>
    <w:rsid w:val="004972E9"/>
    <w:rsid w:val="004D2E89"/>
    <w:rsid w:val="004D6583"/>
    <w:rsid w:val="004F523C"/>
    <w:rsid w:val="00523B42"/>
    <w:rsid w:val="00580A10"/>
    <w:rsid w:val="005813C9"/>
    <w:rsid w:val="005D42EB"/>
    <w:rsid w:val="005D46E4"/>
    <w:rsid w:val="005D612E"/>
    <w:rsid w:val="00601DA9"/>
    <w:rsid w:val="006027CB"/>
    <w:rsid w:val="00626FD8"/>
    <w:rsid w:val="00630727"/>
    <w:rsid w:val="006327A2"/>
    <w:rsid w:val="006333A9"/>
    <w:rsid w:val="00642362"/>
    <w:rsid w:val="00644F60"/>
    <w:rsid w:val="0065629E"/>
    <w:rsid w:val="006668FE"/>
    <w:rsid w:val="00672430"/>
    <w:rsid w:val="006903BE"/>
    <w:rsid w:val="006E3102"/>
    <w:rsid w:val="006E3135"/>
    <w:rsid w:val="0070193E"/>
    <w:rsid w:val="00726936"/>
    <w:rsid w:val="00756118"/>
    <w:rsid w:val="00790AF1"/>
    <w:rsid w:val="00796041"/>
    <w:rsid w:val="007A30D2"/>
    <w:rsid w:val="007B1848"/>
    <w:rsid w:val="007E158F"/>
    <w:rsid w:val="007E57D1"/>
    <w:rsid w:val="007F09BA"/>
    <w:rsid w:val="007F6E3C"/>
    <w:rsid w:val="007F7A0B"/>
    <w:rsid w:val="00817709"/>
    <w:rsid w:val="00843CE4"/>
    <w:rsid w:val="008561BA"/>
    <w:rsid w:val="00872939"/>
    <w:rsid w:val="0088345E"/>
    <w:rsid w:val="008839A4"/>
    <w:rsid w:val="008E0273"/>
    <w:rsid w:val="008E366B"/>
    <w:rsid w:val="008F62DD"/>
    <w:rsid w:val="00935CB2"/>
    <w:rsid w:val="00937957"/>
    <w:rsid w:val="00950C18"/>
    <w:rsid w:val="009658B7"/>
    <w:rsid w:val="00966F2D"/>
    <w:rsid w:val="00971632"/>
    <w:rsid w:val="009C4FD1"/>
    <w:rsid w:val="009D526C"/>
    <w:rsid w:val="00A06A60"/>
    <w:rsid w:val="00A6738F"/>
    <w:rsid w:val="00A844E4"/>
    <w:rsid w:val="00AB3B33"/>
    <w:rsid w:val="00AE0BBC"/>
    <w:rsid w:val="00AE7D68"/>
    <w:rsid w:val="00AF1A99"/>
    <w:rsid w:val="00AF5342"/>
    <w:rsid w:val="00B360D6"/>
    <w:rsid w:val="00B43ABD"/>
    <w:rsid w:val="00B93636"/>
    <w:rsid w:val="00BA34F1"/>
    <w:rsid w:val="00BC6AEA"/>
    <w:rsid w:val="00BD1EA5"/>
    <w:rsid w:val="00BD448E"/>
    <w:rsid w:val="00BE271A"/>
    <w:rsid w:val="00C06702"/>
    <w:rsid w:val="00C17877"/>
    <w:rsid w:val="00C244B0"/>
    <w:rsid w:val="00C26D59"/>
    <w:rsid w:val="00C52D52"/>
    <w:rsid w:val="00C910E7"/>
    <w:rsid w:val="00C96F74"/>
    <w:rsid w:val="00CB4C2B"/>
    <w:rsid w:val="00CB7841"/>
    <w:rsid w:val="00CC50F9"/>
    <w:rsid w:val="00D05CD5"/>
    <w:rsid w:val="00D230FD"/>
    <w:rsid w:val="00D260FD"/>
    <w:rsid w:val="00D31EC8"/>
    <w:rsid w:val="00D42FA7"/>
    <w:rsid w:val="00D537CE"/>
    <w:rsid w:val="00D56A7A"/>
    <w:rsid w:val="00D60010"/>
    <w:rsid w:val="00D947FE"/>
    <w:rsid w:val="00DD58D6"/>
    <w:rsid w:val="00DD72CC"/>
    <w:rsid w:val="00DE2150"/>
    <w:rsid w:val="00DE2AD3"/>
    <w:rsid w:val="00DF2C66"/>
    <w:rsid w:val="00E0108B"/>
    <w:rsid w:val="00E02784"/>
    <w:rsid w:val="00E1258E"/>
    <w:rsid w:val="00E210B6"/>
    <w:rsid w:val="00E27CBD"/>
    <w:rsid w:val="00E3124A"/>
    <w:rsid w:val="00E44673"/>
    <w:rsid w:val="00E535AE"/>
    <w:rsid w:val="00E62953"/>
    <w:rsid w:val="00E64F93"/>
    <w:rsid w:val="00E821A7"/>
    <w:rsid w:val="00E96E20"/>
    <w:rsid w:val="00EA1034"/>
    <w:rsid w:val="00EA4A66"/>
    <w:rsid w:val="00EB50CC"/>
    <w:rsid w:val="00EB5571"/>
    <w:rsid w:val="00EC78C4"/>
    <w:rsid w:val="00ED5C5A"/>
    <w:rsid w:val="00EE1A13"/>
    <w:rsid w:val="00EE2AA8"/>
    <w:rsid w:val="00EE75C7"/>
    <w:rsid w:val="00EF4051"/>
    <w:rsid w:val="00EF6274"/>
    <w:rsid w:val="00F00934"/>
    <w:rsid w:val="00F06EB5"/>
    <w:rsid w:val="00F34F02"/>
    <w:rsid w:val="00F42D22"/>
    <w:rsid w:val="00F76925"/>
    <w:rsid w:val="00F92C77"/>
    <w:rsid w:val="00F96A24"/>
    <w:rsid w:val="00FB684F"/>
    <w:rsid w:val="00FC524B"/>
    <w:rsid w:val="00FD5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enu v:ext="edit" fillcolor="none [131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57"/>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37957"/>
    <w:rPr>
      <w:color w:val="0000FF"/>
      <w:u w:val="single"/>
    </w:rPr>
  </w:style>
  <w:style w:type="paragraph" w:styleId="ListParagraph">
    <w:name w:val="List Paragraph"/>
    <w:basedOn w:val="Normal"/>
    <w:uiPriority w:val="34"/>
    <w:qFormat/>
    <w:rsid w:val="00374DDC"/>
    <w:pPr>
      <w:spacing w:after="160" w:line="259" w:lineRule="auto"/>
      <w:ind w:left="720"/>
      <w:contextualSpacing/>
    </w:pPr>
    <w:rPr>
      <w:rFonts w:ascii="Calibri" w:eastAsia="Calibri" w:hAnsi="Calibri"/>
      <w:sz w:val="22"/>
      <w:szCs w:val="22"/>
      <w:lang w:val="hr-HR"/>
    </w:rPr>
  </w:style>
  <w:style w:type="paragraph" w:styleId="BalloonText">
    <w:name w:val="Balloon Text"/>
    <w:basedOn w:val="Normal"/>
    <w:link w:val="BalloonTextChar"/>
    <w:uiPriority w:val="99"/>
    <w:semiHidden/>
    <w:unhideWhenUsed/>
    <w:rsid w:val="009658B7"/>
    <w:rPr>
      <w:rFonts w:ascii="Tahoma" w:hAnsi="Tahoma" w:cs="Tahoma"/>
      <w:sz w:val="16"/>
      <w:szCs w:val="16"/>
    </w:rPr>
  </w:style>
  <w:style w:type="character" w:customStyle="1" w:styleId="BalloonTextChar">
    <w:name w:val="Balloon Text Char"/>
    <w:basedOn w:val="DefaultParagraphFont"/>
    <w:link w:val="BalloonText"/>
    <w:uiPriority w:val="99"/>
    <w:semiHidden/>
    <w:rsid w:val="009658B7"/>
    <w:rPr>
      <w:rFonts w:ascii="Tahoma" w:hAnsi="Tahoma" w:cs="Tahoma"/>
      <w:sz w:val="16"/>
      <w:szCs w:val="16"/>
      <w:lang w:val="en-GB"/>
    </w:rPr>
  </w:style>
  <w:style w:type="paragraph" w:styleId="Header">
    <w:name w:val="header"/>
    <w:basedOn w:val="Normal"/>
    <w:link w:val="HeaderChar"/>
    <w:uiPriority w:val="99"/>
    <w:semiHidden/>
    <w:unhideWhenUsed/>
    <w:rsid w:val="00EF6274"/>
    <w:pPr>
      <w:tabs>
        <w:tab w:val="center" w:pos="4680"/>
        <w:tab w:val="right" w:pos="9360"/>
      </w:tabs>
    </w:pPr>
  </w:style>
  <w:style w:type="character" w:customStyle="1" w:styleId="HeaderChar">
    <w:name w:val="Header Char"/>
    <w:basedOn w:val="DefaultParagraphFont"/>
    <w:link w:val="Header"/>
    <w:uiPriority w:val="99"/>
    <w:semiHidden/>
    <w:rsid w:val="00EF6274"/>
    <w:rPr>
      <w:sz w:val="24"/>
      <w:szCs w:val="24"/>
      <w:lang w:val="en-GB"/>
    </w:rPr>
  </w:style>
  <w:style w:type="paragraph" w:styleId="Footer">
    <w:name w:val="footer"/>
    <w:basedOn w:val="Normal"/>
    <w:link w:val="FooterChar"/>
    <w:uiPriority w:val="99"/>
    <w:unhideWhenUsed/>
    <w:rsid w:val="00EF6274"/>
    <w:pPr>
      <w:tabs>
        <w:tab w:val="center" w:pos="4680"/>
        <w:tab w:val="right" w:pos="9360"/>
      </w:tabs>
    </w:pPr>
  </w:style>
  <w:style w:type="character" w:customStyle="1" w:styleId="FooterChar">
    <w:name w:val="Footer Char"/>
    <w:basedOn w:val="DefaultParagraphFont"/>
    <w:link w:val="Footer"/>
    <w:uiPriority w:val="99"/>
    <w:rsid w:val="00EF6274"/>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mailto:jadranka.horvat@sb.t-com.h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hyperlink" Target="mailto:majakocijanlujic@gmail.com"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Jadranka\My%20Documents\2016\Globe\Projekt\projek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Jadranka\My%20Documents\2016\Globe\Projekt\Obrada_ankete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Jadranka\My%20Documents\2016\Globe\Projekt\Obrada_ankete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Jadranka\My%20Documents\2016\Globe\Projekt\projek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Jadranka\My%20Documents\2016\Globe\Projekt\projek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Jadranka\My%20Documents\2016\Globe\Projekt\projek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Jadranka\My%20Documents\2016\Globe\Projekt\Obrada_ankete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Jadranka\My%20Documents\2016\Globe\Projekt\Obrada_ankete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Jadranka\My%20Documents\2016\Globe\Projekt\Obrada_ankete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Jadranka\My%20Documents\2016\Globe\Projekt\Obrada_ankete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Jadranka\My%20Documents\2016\Globe\Projekt\Obrada_ankete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hr-HR"/>
            </a:pPr>
            <a:r>
              <a:rPr lang="hr-HR"/>
              <a:t>Broj kupaca</a:t>
            </a:r>
            <a:r>
              <a:rPr lang="hr-HR" baseline="0"/>
              <a:t> srijedom i subotom</a:t>
            </a:r>
            <a:endParaRPr lang="en-US"/>
          </a:p>
        </c:rich>
      </c:tx>
      <c:layout/>
    </c:title>
    <c:plotArea>
      <c:layout/>
      <c:barChart>
        <c:barDir val="col"/>
        <c:grouping val="clustered"/>
        <c:ser>
          <c:idx val="0"/>
          <c:order val="0"/>
          <c:tx>
            <c:strRef>
              <c:f>'Podaci- sve'!$L$1</c:f>
              <c:strCache>
                <c:ptCount val="1"/>
                <c:pt idx="0">
                  <c:v>Promet</c:v>
                </c:pt>
              </c:strCache>
            </c:strRef>
          </c:tx>
          <c:dPt>
            <c:idx val="1"/>
            <c:spPr>
              <a:solidFill>
                <a:schemeClr val="accent2"/>
              </a:solidFill>
            </c:spPr>
          </c:dPt>
          <c:dPt>
            <c:idx val="3"/>
            <c:spPr>
              <a:solidFill>
                <a:schemeClr val="accent2"/>
              </a:solidFill>
            </c:spPr>
          </c:dPt>
          <c:dPt>
            <c:idx val="5"/>
            <c:spPr>
              <a:solidFill>
                <a:schemeClr val="accent2"/>
              </a:solidFill>
            </c:spPr>
          </c:dPt>
          <c:dPt>
            <c:idx val="7"/>
            <c:spPr>
              <a:solidFill>
                <a:schemeClr val="accent2"/>
              </a:solidFill>
            </c:spPr>
          </c:dPt>
          <c:dPt>
            <c:idx val="9"/>
            <c:spPr>
              <a:solidFill>
                <a:schemeClr val="accent2"/>
              </a:solidFill>
            </c:spPr>
          </c:dPt>
          <c:dPt>
            <c:idx val="11"/>
            <c:spPr>
              <a:solidFill>
                <a:schemeClr val="accent2"/>
              </a:solidFill>
            </c:spPr>
          </c:dPt>
          <c:dPt>
            <c:idx val="13"/>
            <c:spPr>
              <a:solidFill>
                <a:schemeClr val="accent2"/>
              </a:solidFill>
            </c:spPr>
          </c:dPt>
          <c:dPt>
            <c:idx val="15"/>
            <c:spPr>
              <a:solidFill>
                <a:schemeClr val="accent2"/>
              </a:solidFill>
            </c:spPr>
          </c:dPt>
          <c:dPt>
            <c:idx val="17"/>
            <c:spPr>
              <a:solidFill>
                <a:schemeClr val="accent2"/>
              </a:solidFill>
            </c:spPr>
          </c:dPt>
          <c:dPt>
            <c:idx val="19"/>
            <c:spPr>
              <a:solidFill>
                <a:schemeClr val="accent2"/>
              </a:solidFill>
            </c:spPr>
          </c:dPt>
          <c:dPt>
            <c:idx val="21"/>
            <c:spPr>
              <a:solidFill>
                <a:schemeClr val="accent2"/>
              </a:solidFill>
            </c:spPr>
          </c:dPt>
          <c:dPt>
            <c:idx val="23"/>
            <c:spPr>
              <a:solidFill>
                <a:schemeClr val="accent2"/>
              </a:solidFill>
            </c:spPr>
          </c:dPt>
          <c:dPt>
            <c:idx val="25"/>
            <c:spPr>
              <a:solidFill>
                <a:schemeClr val="accent2"/>
              </a:solidFill>
            </c:spPr>
          </c:dPt>
          <c:dPt>
            <c:idx val="27"/>
            <c:spPr>
              <a:solidFill>
                <a:schemeClr val="accent2"/>
              </a:solidFill>
            </c:spPr>
          </c:dPt>
          <c:dPt>
            <c:idx val="29"/>
            <c:spPr>
              <a:solidFill>
                <a:schemeClr val="accent2"/>
              </a:solidFill>
            </c:spPr>
          </c:dPt>
          <c:dPt>
            <c:idx val="31"/>
            <c:spPr>
              <a:solidFill>
                <a:schemeClr val="accent2"/>
              </a:solidFill>
            </c:spPr>
          </c:dPt>
          <c:cat>
            <c:strRef>
              <c:f>'Podaci- sve'!$K$2:$K$33</c:f>
              <c:strCache>
                <c:ptCount val="32"/>
                <c:pt idx="0">
                  <c:v>4.1.</c:v>
                </c:pt>
                <c:pt idx="1">
                  <c:v>7.1.</c:v>
                </c:pt>
                <c:pt idx="2">
                  <c:v>11.1.</c:v>
                </c:pt>
                <c:pt idx="3">
                  <c:v>14.1.</c:v>
                </c:pt>
                <c:pt idx="4">
                  <c:v>18.1.</c:v>
                </c:pt>
                <c:pt idx="5">
                  <c:v>21.1.</c:v>
                </c:pt>
                <c:pt idx="6">
                  <c:v>25.1.</c:v>
                </c:pt>
                <c:pt idx="7">
                  <c:v>28.1.</c:v>
                </c:pt>
                <c:pt idx="8">
                  <c:v>1.2.</c:v>
                </c:pt>
                <c:pt idx="9">
                  <c:v>4.2.</c:v>
                </c:pt>
                <c:pt idx="10">
                  <c:v>8.2.</c:v>
                </c:pt>
                <c:pt idx="11">
                  <c:v>11.2.</c:v>
                </c:pt>
                <c:pt idx="12">
                  <c:v>15.2.</c:v>
                </c:pt>
                <c:pt idx="13">
                  <c:v>18.2.</c:v>
                </c:pt>
                <c:pt idx="14">
                  <c:v>22.2.</c:v>
                </c:pt>
                <c:pt idx="15">
                  <c:v>25.2.</c:v>
                </c:pt>
                <c:pt idx="16">
                  <c:v>1.3.</c:v>
                </c:pt>
                <c:pt idx="17">
                  <c:v>4.3.</c:v>
                </c:pt>
                <c:pt idx="18">
                  <c:v>8.3.</c:v>
                </c:pt>
                <c:pt idx="19">
                  <c:v>11.3.</c:v>
                </c:pt>
                <c:pt idx="20">
                  <c:v>15.3.</c:v>
                </c:pt>
                <c:pt idx="21">
                  <c:v>18.3.</c:v>
                </c:pt>
                <c:pt idx="22">
                  <c:v>22.3.</c:v>
                </c:pt>
                <c:pt idx="23">
                  <c:v>25.3.</c:v>
                </c:pt>
                <c:pt idx="24">
                  <c:v>29.3.</c:v>
                </c:pt>
                <c:pt idx="25">
                  <c:v>1.4.</c:v>
                </c:pt>
                <c:pt idx="26">
                  <c:v>5.4.</c:v>
                </c:pt>
                <c:pt idx="27">
                  <c:v>8.4.</c:v>
                </c:pt>
                <c:pt idx="28">
                  <c:v>12.4.</c:v>
                </c:pt>
                <c:pt idx="29">
                  <c:v>15.4.</c:v>
                </c:pt>
                <c:pt idx="30">
                  <c:v>19.4.</c:v>
                </c:pt>
                <c:pt idx="31">
                  <c:v>22.4.</c:v>
                </c:pt>
              </c:strCache>
            </c:strRef>
          </c:cat>
          <c:val>
            <c:numRef>
              <c:f>'Podaci- sve'!$L$2:$L$33</c:f>
              <c:numCache>
                <c:formatCode>General</c:formatCode>
                <c:ptCount val="32"/>
                <c:pt idx="0">
                  <c:v>3224</c:v>
                </c:pt>
                <c:pt idx="1">
                  <c:v>4133</c:v>
                </c:pt>
                <c:pt idx="2">
                  <c:v>2971</c:v>
                </c:pt>
                <c:pt idx="3">
                  <c:v>3847</c:v>
                </c:pt>
                <c:pt idx="4">
                  <c:v>2917</c:v>
                </c:pt>
                <c:pt idx="5">
                  <c:v>4153</c:v>
                </c:pt>
                <c:pt idx="6">
                  <c:v>2901</c:v>
                </c:pt>
                <c:pt idx="7">
                  <c:v>3848</c:v>
                </c:pt>
                <c:pt idx="8">
                  <c:v>3168</c:v>
                </c:pt>
                <c:pt idx="9">
                  <c:v>4220</c:v>
                </c:pt>
                <c:pt idx="10">
                  <c:v>3124</c:v>
                </c:pt>
                <c:pt idx="11">
                  <c:v>4533</c:v>
                </c:pt>
                <c:pt idx="12">
                  <c:v>3422</c:v>
                </c:pt>
                <c:pt idx="13">
                  <c:v>4527</c:v>
                </c:pt>
                <c:pt idx="14">
                  <c:v>3269</c:v>
                </c:pt>
                <c:pt idx="15">
                  <c:v>4474</c:v>
                </c:pt>
                <c:pt idx="16">
                  <c:v>2980</c:v>
                </c:pt>
                <c:pt idx="17">
                  <c:v>4050</c:v>
                </c:pt>
                <c:pt idx="18">
                  <c:v>3320</c:v>
                </c:pt>
                <c:pt idx="19">
                  <c:v>4180</c:v>
                </c:pt>
                <c:pt idx="20">
                  <c:v>3140</c:v>
                </c:pt>
                <c:pt idx="21">
                  <c:v>4275</c:v>
                </c:pt>
                <c:pt idx="22">
                  <c:v>3460</c:v>
                </c:pt>
                <c:pt idx="23">
                  <c:v>4480</c:v>
                </c:pt>
                <c:pt idx="24">
                  <c:v>3038</c:v>
                </c:pt>
                <c:pt idx="25">
                  <c:v>4428</c:v>
                </c:pt>
                <c:pt idx="26">
                  <c:v>3424</c:v>
                </c:pt>
                <c:pt idx="27">
                  <c:v>4540</c:v>
                </c:pt>
                <c:pt idx="28">
                  <c:v>4263</c:v>
                </c:pt>
                <c:pt idx="29">
                  <c:v>5152</c:v>
                </c:pt>
                <c:pt idx="30">
                  <c:v>3233</c:v>
                </c:pt>
                <c:pt idx="31">
                  <c:v>4149</c:v>
                </c:pt>
              </c:numCache>
            </c:numRef>
          </c:val>
        </c:ser>
        <c:axId val="54593024"/>
        <c:axId val="54595584"/>
      </c:barChart>
      <c:catAx>
        <c:axId val="54593024"/>
        <c:scaling>
          <c:orientation val="minMax"/>
        </c:scaling>
        <c:axPos val="b"/>
        <c:title>
          <c:tx>
            <c:rich>
              <a:bodyPr/>
              <a:lstStyle/>
              <a:p>
                <a:pPr>
                  <a:defRPr lang="hr-HR"/>
                </a:pPr>
                <a:r>
                  <a:rPr lang="hr-HR"/>
                  <a:t>Datum</a:t>
                </a:r>
                <a:endParaRPr lang="en-US"/>
              </a:p>
            </c:rich>
          </c:tx>
          <c:layout/>
        </c:title>
        <c:majorTickMark val="none"/>
        <c:tickLblPos val="nextTo"/>
        <c:txPr>
          <a:bodyPr/>
          <a:lstStyle/>
          <a:p>
            <a:pPr>
              <a:defRPr lang="hr-HR"/>
            </a:pPr>
            <a:endParaRPr lang="en-US"/>
          </a:p>
        </c:txPr>
        <c:crossAx val="54595584"/>
        <c:crosses val="autoZero"/>
        <c:auto val="1"/>
        <c:lblAlgn val="ctr"/>
        <c:lblOffset val="100"/>
      </c:catAx>
      <c:valAx>
        <c:axId val="54595584"/>
        <c:scaling>
          <c:orientation val="minMax"/>
        </c:scaling>
        <c:axPos val="l"/>
        <c:majorGridlines/>
        <c:title>
          <c:tx>
            <c:rich>
              <a:bodyPr rot="-5400000" vert="horz"/>
              <a:lstStyle/>
              <a:p>
                <a:pPr>
                  <a:defRPr lang="hr-HR"/>
                </a:pPr>
                <a:r>
                  <a:rPr lang="hr-HR"/>
                  <a:t>Broj kupaca</a:t>
                </a:r>
                <a:endParaRPr lang="en-US"/>
              </a:p>
            </c:rich>
          </c:tx>
          <c:layout/>
        </c:title>
        <c:numFmt formatCode="General" sourceLinked="1"/>
        <c:majorTickMark val="none"/>
        <c:tickLblPos val="nextTo"/>
        <c:txPr>
          <a:bodyPr/>
          <a:lstStyle/>
          <a:p>
            <a:pPr>
              <a:defRPr lang="hr-HR"/>
            </a:pPr>
            <a:endParaRPr lang="en-US"/>
          </a:p>
        </c:txPr>
        <c:crossAx val="54593024"/>
        <c:crosses val="autoZero"/>
        <c:crossBetween val="between"/>
      </c:valAx>
    </c:plotArea>
    <c:plotVisOnly val="1"/>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hr-HR" sz="1200"/>
            </a:pPr>
            <a:r>
              <a:rPr lang="hr-HR" sz="1400"/>
              <a:t>Utjecaj vremenskih prilika na kupovinu</a:t>
            </a:r>
            <a:endParaRPr lang="en-US" sz="1400"/>
          </a:p>
        </c:rich>
      </c:tx>
      <c:layout>
        <c:manualLayout>
          <c:xMode val="edge"/>
          <c:yMode val="edge"/>
          <c:x val="0.10851377952755935"/>
          <c:y val="2.0233088147932132E-2"/>
        </c:manualLayout>
      </c:layout>
    </c:title>
    <c:plotArea>
      <c:layout/>
      <c:barChart>
        <c:barDir val="col"/>
        <c:grouping val="clustered"/>
        <c:ser>
          <c:idx val="0"/>
          <c:order val="0"/>
          <c:tx>
            <c:strRef>
              <c:f>'AM (2)'!$L$19</c:f>
              <c:strCache>
                <c:ptCount val="1"/>
                <c:pt idx="0">
                  <c:v>% ispitanih</c:v>
                </c:pt>
              </c:strCache>
            </c:strRef>
          </c:tx>
          <c:cat>
            <c:strRef>
              <c:f>'AM (2)'!$A$20:$A$21</c:f>
              <c:strCache>
                <c:ptCount val="2"/>
                <c:pt idx="0">
                  <c:v>DA</c:v>
                </c:pt>
                <c:pt idx="1">
                  <c:v>NE</c:v>
                </c:pt>
              </c:strCache>
            </c:strRef>
          </c:cat>
          <c:val>
            <c:numRef>
              <c:f>'AM (2)'!$L$20:$L$21</c:f>
              <c:numCache>
                <c:formatCode>General</c:formatCode>
                <c:ptCount val="2"/>
                <c:pt idx="0">
                  <c:v>38</c:v>
                </c:pt>
                <c:pt idx="1">
                  <c:v>62</c:v>
                </c:pt>
              </c:numCache>
            </c:numRef>
          </c:val>
        </c:ser>
        <c:axId val="55131136"/>
        <c:axId val="55141120"/>
      </c:barChart>
      <c:catAx>
        <c:axId val="55131136"/>
        <c:scaling>
          <c:orientation val="minMax"/>
        </c:scaling>
        <c:axPos val="b"/>
        <c:tickLblPos val="nextTo"/>
        <c:txPr>
          <a:bodyPr/>
          <a:lstStyle/>
          <a:p>
            <a:pPr>
              <a:defRPr lang="hr-HR"/>
            </a:pPr>
            <a:endParaRPr lang="en-US"/>
          </a:p>
        </c:txPr>
        <c:crossAx val="55141120"/>
        <c:crosses val="autoZero"/>
        <c:auto val="1"/>
        <c:lblAlgn val="ctr"/>
        <c:lblOffset val="100"/>
      </c:catAx>
      <c:valAx>
        <c:axId val="55141120"/>
        <c:scaling>
          <c:orientation val="minMax"/>
        </c:scaling>
        <c:axPos val="l"/>
        <c:majorGridlines/>
        <c:numFmt formatCode="General" sourceLinked="1"/>
        <c:tickLblPos val="nextTo"/>
        <c:txPr>
          <a:bodyPr/>
          <a:lstStyle/>
          <a:p>
            <a:pPr>
              <a:defRPr lang="hr-HR"/>
            </a:pPr>
            <a:endParaRPr lang="en-US"/>
          </a:p>
        </c:txPr>
        <c:crossAx val="55131136"/>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hr-HR"/>
            </a:pPr>
            <a:r>
              <a:rPr lang="hr-HR" sz="1400" b="1" i="0" baseline="0"/>
              <a:t>Utjecaj vremenskih prilika na kupovinu ispitanika starijih od 45 godina</a:t>
            </a:r>
            <a:endParaRPr lang="en-US" sz="1400" b="1" i="0" baseline="0"/>
          </a:p>
        </c:rich>
      </c:tx>
      <c:layout/>
    </c:title>
    <c:plotArea>
      <c:layout/>
      <c:pieChart>
        <c:varyColors val="1"/>
        <c:ser>
          <c:idx val="0"/>
          <c:order val="0"/>
          <c:dPt>
            <c:idx val="0"/>
            <c:explosion val="33"/>
          </c:dPt>
          <c:cat>
            <c:strRef>
              <c:f>'AM (2)'!$A$27:$A$28</c:f>
              <c:strCache>
                <c:ptCount val="2"/>
                <c:pt idx="0">
                  <c:v>da</c:v>
                </c:pt>
                <c:pt idx="1">
                  <c:v>ne</c:v>
                </c:pt>
              </c:strCache>
            </c:strRef>
          </c:cat>
          <c:val>
            <c:numRef>
              <c:f>'AM (2)'!$L$27:$L$28</c:f>
              <c:numCache>
                <c:formatCode>General</c:formatCode>
                <c:ptCount val="2"/>
                <c:pt idx="0">
                  <c:v>36</c:v>
                </c:pt>
                <c:pt idx="1">
                  <c:v>12</c:v>
                </c:pt>
              </c:numCache>
            </c:numRef>
          </c:val>
        </c:ser>
        <c:dLbls>
          <c:showPercent val="1"/>
        </c:dLbls>
        <c:firstSliceAng val="0"/>
      </c:pieChart>
    </c:plotArea>
    <c:legend>
      <c:legendPos val="t"/>
      <c:layout/>
      <c:txPr>
        <a:bodyPr/>
        <a:lstStyle/>
        <a:p>
          <a:pPr>
            <a:defRPr lang="hr-HR" sz="12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hr-HR"/>
            </a:pPr>
            <a:r>
              <a:rPr lang="hr-HR"/>
              <a:t>Minimalna i maksimalna </a:t>
            </a:r>
            <a:r>
              <a:rPr lang="hr-HR" baseline="0"/>
              <a:t>temperatura zraka</a:t>
            </a:r>
            <a:endParaRPr lang="en-US"/>
          </a:p>
        </c:rich>
      </c:tx>
      <c:layout/>
    </c:title>
    <c:plotArea>
      <c:layout/>
      <c:barChart>
        <c:barDir val="col"/>
        <c:grouping val="clustered"/>
        <c:ser>
          <c:idx val="0"/>
          <c:order val="0"/>
          <c:tx>
            <c:strRef>
              <c:f>Temp_prepravljeno!$B$1</c:f>
              <c:strCache>
                <c:ptCount val="1"/>
                <c:pt idx="0">
                  <c:v>Minimalna</c:v>
                </c:pt>
              </c:strCache>
            </c:strRef>
          </c:tx>
          <c:cat>
            <c:strRef>
              <c:f>Temp_prepravljeno!$A$2:$A$32</c:f>
              <c:strCache>
                <c:ptCount val="31"/>
                <c:pt idx="0">
                  <c:v>4.1.</c:v>
                </c:pt>
                <c:pt idx="1">
                  <c:v>7.1.</c:v>
                </c:pt>
                <c:pt idx="2">
                  <c:v>11.1.</c:v>
                </c:pt>
                <c:pt idx="3">
                  <c:v>14.1.</c:v>
                </c:pt>
                <c:pt idx="4">
                  <c:v>18.1.</c:v>
                </c:pt>
                <c:pt idx="5">
                  <c:v>21.1.</c:v>
                </c:pt>
                <c:pt idx="6">
                  <c:v>25.1.</c:v>
                </c:pt>
                <c:pt idx="7">
                  <c:v>28.1.</c:v>
                </c:pt>
                <c:pt idx="8">
                  <c:v>1.2.</c:v>
                </c:pt>
                <c:pt idx="9">
                  <c:v>4.2.</c:v>
                </c:pt>
                <c:pt idx="10">
                  <c:v>8.2.</c:v>
                </c:pt>
                <c:pt idx="11">
                  <c:v>11.2.</c:v>
                </c:pt>
                <c:pt idx="12">
                  <c:v>15.2.</c:v>
                </c:pt>
                <c:pt idx="13">
                  <c:v>18.2.</c:v>
                </c:pt>
                <c:pt idx="14">
                  <c:v>22.2.</c:v>
                </c:pt>
                <c:pt idx="15">
                  <c:v>25.2.</c:v>
                </c:pt>
                <c:pt idx="16">
                  <c:v>1.3.</c:v>
                </c:pt>
                <c:pt idx="17">
                  <c:v>4.3.</c:v>
                </c:pt>
                <c:pt idx="18">
                  <c:v>8.3.</c:v>
                </c:pt>
                <c:pt idx="19">
                  <c:v>11.3.</c:v>
                </c:pt>
                <c:pt idx="20">
                  <c:v>15.3.</c:v>
                </c:pt>
                <c:pt idx="21">
                  <c:v>18.3.</c:v>
                </c:pt>
                <c:pt idx="22">
                  <c:v>22.3.</c:v>
                </c:pt>
                <c:pt idx="23">
                  <c:v>25.3.</c:v>
                </c:pt>
                <c:pt idx="24">
                  <c:v>29.3.</c:v>
                </c:pt>
                <c:pt idx="25">
                  <c:v>1.4.</c:v>
                </c:pt>
                <c:pt idx="26">
                  <c:v>5.4.</c:v>
                </c:pt>
                <c:pt idx="27">
                  <c:v>8.4.</c:v>
                </c:pt>
                <c:pt idx="28">
                  <c:v>12.4.</c:v>
                </c:pt>
                <c:pt idx="29">
                  <c:v>15.4.</c:v>
                </c:pt>
                <c:pt idx="30">
                  <c:v>19.4.</c:v>
                </c:pt>
              </c:strCache>
            </c:strRef>
          </c:cat>
          <c:val>
            <c:numRef>
              <c:f>Temp_prepravljeno!$B$2:$B$32</c:f>
              <c:numCache>
                <c:formatCode>General</c:formatCode>
                <c:ptCount val="31"/>
                <c:pt idx="0">
                  <c:v>-6</c:v>
                </c:pt>
                <c:pt idx="1">
                  <c:v>-12</c:v>
                </c:pt>
                <c:pt idx="2">
                  <c:v>-11</c:v>
                </c:pt>
                <c:pt idx="3">
                  <c:v>-1</c:v>
                </c:pt>
                <c:pt idx="4">
                  <c:v>-3</c:v>
                </c:pt>
                <c:pt idx="5">
                  <c:v>-16</c:v>
                </c:pt>
                <c:pt idx="6">
                  <c:v>-6</c:v>
                </c:pt>
                <c:pt idx="7">
                  <c:v>-9</c:v>
                </c:pt>
                <c:pt idx="8">
                  <c:v>-4</c:v>
                </c:pt>
                <c:pt idx="9">
                  <c:v>2</c:v>
                </c:pt>
                <c:pt idx="10">
                  <c:v>-1</c:v>
                </c:pt>
                <c:pt idx="11">
                  <c:v>-2</c:v>
                </c:pt>
                <c:pt idx="12">
                  <c:v>-5</c:v>
                </c:pt>
                <c:pt idx="13">
                  <c:v>0</c:v>
                </c:pt>
                <c:pt idx="14">
                  <c:v>-1</c:v>
                </c:pt>
                <c:pt idx="15">
                  <c:v>0</c:v>
                </c:pt>
                <c:pt idx="16">
                  <c:v>1</c:v>
                </c:pt>
                <c:pt idx="17">
                  <c:v>10</c:v>
                </c:pt>
                <c:pt idx="18">
                  <c:v>6</c:v>
                </c:pt>
                <c:pt idx="19">
                  <c:v>5</c:v>
                </c:pt>
                <c:pt idx="20">
                  <c:v>1</c:v>
                </c:pt>
                <c:pt idx="21">
                  <c:v>5</c:v>
                </c:pt>
                <c:pt idx="22">
                  <c:v>5</c:v>
                </c:pt>
                <c:pt idx="23">
                  <c:v>6</c:v>
                </c:pt>
                <c:pt idx="24">
                  <c:v>-1</c:v>
                </c:pt>
                <c:pt idx="25">
                  <c:v>3</c:v>
                </c:pt>
                <c:pt idx="26">
                  <c:v>9</c:v>
                </c:pt>
                <c:pt idx="27">
                  <c:v>8</c:v>
                </c:pt>
                <c:pt idx="28">
                  <c:v>3</c:v>
                </c:pt>
                <c:pt idx="29">
                  <c:v>9</c:v>
                </c:pt>
                <c:pt idx="30">
                  <c:v>1</c:v>
                </c:pt>
              </c:numCache>
            </c:numRef>
          </c:val>
        </c:ser>
        <c:ser>
          <c:idx val="1"/>
          <c:order val="1"/>
          <c:tx>
            <c:strRef>
              <c:f>Temp_prepravljeno!$C$1</c:f>
              <c:strCache>
                <c:ptCount val="1"/>
                <c:pt idx="0">
                  <c:v>Maksimalna</c:v>
                </c:pt>
              </c:strCache>
            </c:strRef>
          </c:tx>
          <c:cat>
            <c:strRef>
              <c:f>Temp_prepravljeno!$A$2:$A$32</c:f>
              <c:strCache>
                <c:ptCount val="31"/>
                <c:pt idx="0">
                  <c:v>4.1.</c:v>
                </c:pt>
                <c:pt idx="1">
                  <c:v>7.1.</c:v>
                </c:pt>
                <c:pt idx="2">
                  <c:v>11.1.</c:v>
                </c:pt>
                <c:pt idx="3">
                  <c:v>14.1.</c:v>
                </c:pt>
                <c:pt idx="4">
                  <c:v>18.1.</c:v>
                </c:pt>
                <c:pt idx="5">
                  <c:v>21.1.</c:v>
                </c:pt>
                <c:pt idx="6">
                  <c:v>25.1.</c:v>
                </c:pt>
                <c:pt idx="7">
                  <c:v>28.1.</c:v>
                </c:pt>
                <c:pt idx="8">
                  <c:v>1.2.</c:v>
                </c:pt>
                <c:pt idx="9">
                  <c:v>4.2.</c:v>
                </c:pt>
                <c:pt idx="10">
                  <c:v>8.2.</c:v>
                </c:pt>
                <c:pt idx="11">
                  <c:v>11.2.</c:v>
                </c:pt>
                <c:pt idx="12">
                  <c:v>15.2.</c:v>
                </c:pt>
                <c:pt idx="13">
                  <c:v>18.2.</c:v>
                </c:pt>
                <c:pt idx="14">
                  <c:v>22.2.</c:v>
                </c:pt>
                <c:pt idx="15">
                  <c:v>25.2.</c:v>
                </c:pt>
                <c:pt idx="16">
                  <c:v>1.3.</c:v>
                </c:pt>
                <c:pt idx="17">
                  <c:v>4.3.</c:v>
                </c:pt>
                <c:pt idx="18">
                  <c:v>8.3.</c:v>
                </c:pt>
                <c:pt idx="19">
                  <c:v>11.3.</c:v>
                </c:pt>
                <c:pt idx="20">
                  <c:v>15.3.</c:v>
                </c:pt>
                <c:pt idx="21">
                  <c:v>18.3.</c:v>
                </c:pt>
                <c:pt idx="22">
                  <c:v>22.3.</c:v>
                </c:pt>
                <c:pt idx="23">
                  <c:v>25.3.</c:v>
                </c:pt>
                <c:pt idx="24">
                  <c:v>29.3.</c:v>
                </c:pt>
                <c:pt idx="25">
                  <c:v>1.4.</c:v>
                </c:pt>
                <c:pt idx="26">
                  <c:v>5.4.</c:v>
                </c:pt>
                <c:pt idx="27">
                  <c:v>8.4.</c:v>
                </c:pt>
                <c:pt idx="28">
                  <c:v>12.4.</c:v>
                </c:pt>
                <c:pt idx="29">
                  <c:v>15.4.</c:v>
                </c:pt>
                <c:pt idx="30">
                  <c:v>19.4.</c:v>
                </c:pt>
              </c:strCache>
            </c:strRef>
          </c:cat>
          <c:val>
            <c:numRef>
              <c:f>Temp_prepravljeno!$C$2:$C$32</c:f>
              <c:numCache>
                <c:formatCode>General</c:formatCode>
                <c:ptCount val="31"/>
                <c:pt idx="0">
                  <c:v>1</c:v>
                </c:pt>
                <c:pt idx="1">
                  <c:v>-6</c:v>
                </c:pt>
                <c:pt idx="2">
                  <c:v>-9</c:v>
                </c:pt>
                <c:pt idx="3">
                  <c:v>2</c:v>
                </c:pt>
                <c:pt idx="4">
                  <c:v>-2</c:v>
                </c:pt>
                <c:pt idx="5">
                  <c:v>-4</c:v>
                </c:pt>
                <c:pt idx="6">
                  <c:v>-3</c:v>
                </c:pt>
                <c:pt idx="7">
                  <c:v>-6</c:v>
                </c:pt>
                <c:pt idx="8">
                  <c:v>1</c:v>
                </c:pt>
                <c:pt idx="9">
                  <c:v>10</c:v>
                </c:pt>
                <c:pt idx="10">
                  <c:v>2</c:v>
                </c:pt>
                <c:pt idx="11">
                  <c:v>6</c:v>
                </c:pt>
                <c:pt idx="12">
                  <c:v>12</c:v>
                </c:pt>
                <c:pt idx="13">
                  <c:v>5</c:v>
                </c:pt>
                <c:pt idx="14">
                  <c:v>15</c:v>
                </c:pt>
                <c:pt idx="15">
                  <c:v>10</c:v>
                </c:pt>
                <c:pt idx="16">
                  <c:v>14</c:v>
                </c:pt>
                <c:pt idx="17">
                  <c:v>22</c:v>
                </c:pt>
                <c:pt idx="18">
                  <c:v>10</c:v>
                </c:pt>
                <c:pt idx="19">
                  <c:v>11</c:v>
                </c:pt>
                <c:pt idx="20">
                  <c:v>15</c:v>
                </c:pt>
                <c:pt idx="21">
                  <c:v>21</c:v>
                </c:pt>
                <c:pt idx="22">
                  <c:v>25</c:v>
                </c:pt>
                <c:pt idx="23">
                  <c:v>17</c:v>
                </c:pt>
                <c:pt idx="24">
                  <c:v>23</c:v>
                </c:pt>
                <c:pt idx="25">
                  <c:v>24</c:v>
                </c:pt>
                <c:pt idx="26">
                  <c:v>18</c:v>
                </c:pt>
                <c:pt idx="27">
                  <c:v>17</c:v>
                </c:pt>
                <c:pt idx="28">
                  <c:v>18</c:v>
                </c:pt>
                <c:pt idx="29">
                  <c:v>19</c:v>
                </c:pt>
                <c:pt idx="30">
                  <c:v>9</c:v>
                </c:pt>
              </c:numCache>
            </c:numRef>
          </c:val>
        </c:ser>
        <c:axId val="54634368"/>
        <c:axId val="54652928"/>
      </c:barChart>
      <c:catAx>
        <c:axId val="54634368"/>
        <c:scaling>
          <c:orientation val="minMax"/>
        </c:scaling>
        <c:axPos val="b"/>
        <c:title>
          <c:tx>
            <c:rich>
              <a:bodyPr/>
              <a:lstStyle/>
              <a:p>
                <a:pPr>
                  <a:defRPr lang="hr-HR"/>
                </a:pPr>
                <a:r>
                  <a:rPr lang="hr-HR"/>
                  <a:t>Datum</a:t>
                </a:r>
                <a:endParaRPr lang="en-US"/>
              </a:p>
            </c:rich>
          </c:tx>
          <c:layout/>
        </c:title>
        <c:tickLblPos val="nextTo"/>
        <c:txPr>
          <a:bodyPr/>
          <a:lstStyle/>
          <a:p>
            <a:pPr>
              <a:defRPr lang="hr-HR"/>
            </a:pPr>
            <a:endParaRPr lang="en-US"/>
          </a:p>
        </c:txPr>
        <c:crossAx val="54652928"/>
        <c:crosses val="autoZero"/>
        <c:auto val="1"/>
        <c:lblAlgn val="ctr"/>
        <c:lblOffset val="100"/>
      </c:catAx>
      <c:valAx>
        <c:axId val="54652928"/>
        <c:scaling>
          <c:orientation val="minMax"/>
        </c:scaling>
        <c:axPos val="l"/>
        <c:majorGridlines/>
        <c:title>
          <c:tx>
            <c:rich>
              <a:bodyPr rot="-5400000" vert="horz"/>
              <a:lstStyle/>
              <a:p>
                <a:pPr>
                  <a:defRPr lang="hr-HR"/>
                </a:pPr>
                <a:r>
                  <a:rPr lang="hr-HR"/>
                  <a:t>Temperature °C</a:t>
                </a:r>
                <a:endParaRPr lang="en-US"/>
              </a:p>
            </c:rich>
          </c:tx>
          <c:layout/>
        </c:title>
        <c:numFmt formatCode="General" sourceLinked="1"/>
        <c:tickLblPos val="nextTo"/>
        <c:txPr>
          <a:bodyPr/>
          <a:lstStyle/>
          <a:p>
            <a:pPr>
              <a:defRPr lang="hr-HR"/>
            </a:pPr>
            <a:endParaRPr lang="en-US"/>
          </a:p>
        </c:txPr>
        <c:crossAx val="54634368"/>
        <c:crosses val="autoZero"/>
        <c:crossBetween val="between"/>
      </c:valAx>
    </c:plotArea>
    <c:legend>
      <c:legendPos val="b"/>
      <c:layout>
        <c:manualLayout>
          <c:xMode val="edge"/>
          <c:yMode val="edge"/>
          <c:x val="0.36587807205917522"/>
          <c:y val="0.89271093262339463"/>
          <c:w val="0.26445597709377272"/>
          <c:h val="8.4366431273454723E-2"/>
        </c:manualLayout>
      </c:layout>
      <c:txPr>
        <a:bodyPr/>
        <a:lstStyle/>
        <a:p>
          <a:pPr>
            <a:defRPr lang="hr-H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hr-HR"/>
            </a:pPr>
            <a:r>
              <a:rPr lang="hr-HR"/>
              <a:t>Novi</a:t>
            </a:r>
            <a:r>
              <a:rPr lang="hr-HR" baseline="0"/>
              <a:t> </a:t>
            </a:r>
            <a:r>
              <a:rPr lang="hr-HR"/>
              <a:t>s</a:t>
            </a:r>
            <a:r>
              <a:rPr lang="en-US"/>
              <a:t>nijeg</a:t>
            </a:r>
            <a:r>
              <a:rPr lang="hr-HR"/>
              <a:t>   </a:t>
            </a:r>
            <a:endParaRPr lang="en-US"/>
          </a:p>
        </c:rich>
      </c:tx>
      <c:layout/>
    </c:title>
    <c:plotArea>
      <c:layout/>
      <c:barChart>
        <c:barDir val="col"/>
        <c:grouping val="clustered"/>
        <c:ser>
          <c:idx val="0"/>
          <c:order val="0"/>
          <c:tx>
            <c:strRef>
              <c:f>Podaci_Temp!$F$1</c:f>
              <c:strCache>
                <c:ptCount val="1"/>
                <c:pt idx="0">
                  <c:v>Snijeg</c:v>
                </c:pt>
              </c:strCache>
            </c:strRef>
          </c:tx>
          <c:cat>
            <c:strRef>
              <c:f>Podaci_Temp!$A$2:$A$9</c:f>
              <c:strCache>
                <c:ptCount val="8"/>
                <c:pt idx="0">
                  <c:v>4.1.</c:v>
                </c:pt>
                <c:pt idx="1">
                  <c:v>7.1.</c:v>
                </c:pt>
                <c:pt idx="2">
                  <c:v>11.1.</c:v>
                </c:pt>
                <c:pt idx="3">
                  <c:v>14.1.</c:v>
                </c:pt>
                <c:pt idx="4">
                  <c:v>18.1.</c:v>
                </c:pt>
                <c:pt idx="5">
                  <c:v>21.1.</c:v>
                </c:pt>
                <c:pt idx="6">
                  <c:v>25.1.</c:v>
                </c:pt>
                <c:pt idx="7">
                  <c:v>28.1.</c:v>
                </c:pt>
              </c:strCache>
            </c:strRef>
          </c:cat>
          <c:val>
            <c:numRef>
              <c:f>Podaci_Temp!$F$2:$F$9</c:f>
              <c:numCache>
                <c:formatCode>General</c:formatCode>
                <c:ptCount val="8"/>
                <c:pt idx="0">
                  <c:v>70</c:v>
                </c:pt>
                <c:pt idx="1">
                  <c:v>0</c:v>
                </c:pt>
                <c:pt idx="2">
                  <c:v>60</c:v>
                </c:pt>
                <c:pt idx="3">
                  <c:v>60</c:v>
                </c:pt>
                <c:pt idx="4">
                  <c:v>50</c:v>
                </c:pt>
                <c:pt idx="5">
                  <c:v>0</c:v>
                </c:pt>
                <c:pt idx="6">
                  <c:v>0</c:v>
                </c:pt>
                <c:pt idx="7">
                  <c:v>0</c:v>
                </c:pt>
              </c:numCache>
            </c:numRef>
          </c:val>
        </c:ser>
        <c:axId val="54788096"/>
        <c:axId val="54813824"/>
      </c:barChart>
      <c:catAx>
        <c:axId val="54788096"/>
        <c:scaling>
          <c:orientation val="minMax"/>
        </c:scaling>
        <c:axPos val="b"/>
        <c:title>
          <c:tx>
            <c:rich>
              <a:bodyPr/>
              <a:lstStyle/>
              <a:p>
                <a:pPr>
                  <a:defRPr lang="hr-HR"/>
                </a:pPr>
                <a:r>
                  <a:rPr lang="hr-HR"/>
                  <a:t>Datum</a:t>
                </a:r>
              </a:p>
            </c:rich>
          </c:tx>
          <c:layout/>
        </c:title>
        <c:numFmt formatCode="d/m/yyyy" sourceLinked="1"/>
        <c:tickLblPos val="nextTo"/>
        <c:txPr>
          <a:bodyPr/>
          <a:lstStyle/>
          <a:p>
            <a:pPr>
              <a:defRPr lang="hr-HR"/>
            </a:pPr>
            <a:endParaRPr lang="en-US"/>
          </a:p>
        </c:txPr>
        <c:crossAx val="54813824"/>
        <c:crosses val="autoZero"/>
        <c:auto val="1"/>
        <c:lblAlgn val="ctr"/>
        <c:lblOffset val="100"/>
      </c:catAx>
      <c:valAx>
        <c:axId val="54813824"/>
        <c:scaling>
          <c:orientation val="minMax"/>
        </c:scaling>
        <c:axPos val="l"/>
        <c:majorGridlines/>
        <c:title>
          <c:tx>
            <c:rich>
              <a:bodyPr rot="-5400000" vert="horz"/>
              <a:lstStyle/>
              <a:p>
                <a:pPr>
                  <a:defRPr lang="hr-HR"/>
                </a:pPr>
                <a:r>
                  <a:rPr lang="hr-HR"/>
                  <a:t>Visine novoga</a:t>
                </a:r>
                <a:r>
                  <a:rPr lang="hr-HR" baseline="0"/>
                  <a:t> snijega (cm)</a:t>
                </a:r>
                <a:endParaRPr lang="en-US"/>
              </a:p>
            </c:rich>
          </c:tx>
          <c:layout/>
        </c:title>
        <c:numFmt formatCode="General" sourceLinked="1"/>
        <c:tickLblPos val="nextTo"/>
        <c:txPr>
          <a:bodyPr/>
          <a:lstStyle/>
          <a:p>
            <a:pPr>
              <a:defRPr lang="hr-HR"/>
            </a:pPr>
            <a:endParaRPr lang="en-US"/>
          </a:p>
        </c:txPr>
        <c:crossAx val="5478809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layout/>
      <c:txPr>
        <a:bodyPr/>
        <a:lstStyle/>
        <a:p>
          <a:pPr>
            <a:defRPr lang="hr-HR"/>
          </a:pPr>
          <a:endParaRPr lang="en-US"/>
        </a:p>
      </c:txPr>
    </c:title>
    <c:plotArea>
      <c:layout/>
      <c:barChart>
        <c:barDir val="col"/>
        <c:grouping val="clustered"/>
        <c:ser>
          <c:idx val="0"/>
          <c:order val="0"/>
          <c:tx>
            <c:strRef>
              <c:f>Podaci_kisa!$B$1</c:f>
              <c:strCache>
                <c:ptCount val="1"/>
                <c:pt idx="0">
                  <c:v>Oborine (kiša)</c:v>
                </c:pt>
              </c:strCache>
            </c:strRef>
          </c:tx>
          <c:cat>
            <c:strRef>
              <c:f>Podaci_kisa!$A$2:$A$24</c:f>
              <c:strCache>
                <c:ptCount val="23"/>
                <c:pt idx="0">
                  <c:v>1.2.</c:v>
                </c:pt>
                <c:pt idx="1">
                  <c:v>4.2.</c:v>
                </c:pt>
                <c:pt idx="2">
                  <c:v>8.2.</c:v>
                </c:pt>
                <c:pt idx="3">
                  <c:v>11.2.</c:v>
                </c:pt>
                <c:pt idx="4">
                  <c:v>15.2.</c:v>
                </c:pt>
                <c:pt idx="5">
                  <c:v>18.2.</c:v>
                </c:pt>
                <c:pt idx="6">
                  <c:v>22.2.</c:v>
                </c:pt>
                <c:pt idx="7">
                  <c:v>25.2.</c:v>
                </c:pt>
                <c:pt idx="8">
                  <c:v>1.3.</c:v>
                </c:pt>
                <c:pt idx="9">
                  <c:v>4.3.</c:v>
                </c:pt>
                <c:pt idx="10">
                  <c:v>8.3.</c:v>
                </c:pt>
                <c:pt idx="11">
                  <c:v>11.3.</c:v>
                </c:pt>
                <c:pt idx="12">
                  <c:v>15.3.</c:v>
                </c:pt>
                <c:pt idx="13">
                  <c:v>18.3.</c:v>
                </c:pt>
                <c:pt idx="14">
                  <c:v>22.3.</c:v>
                </c:pt>
                <c:pt idx="15">
                  <c:v>25.3.</c:v>
                </c:pt>
                <c:pt idx="16">
                  <c:v>29.3.</c:v>
                </c:pt>
                <c:pt idx="17">
                  <c:v>1.4.</c:v>
                </c:pt>
                <c:pt idx="18">
                  <c:v>5.4.</c:v>
                </c:pt>
                <c:pt idx="19">
                  <c:v>8.4.</c:v>
                </c:pt>
                <c:pt idx="20">
                  <c:v>12.4.</c:v>
                </c:pt>
                <c:pt idx="21">
                  <c:v>15.4.</c:v>
                </c:pt>
                <c:pt idx="22">
                  <c:v>19.4.</c:v>
                </c:pt>
              </c:strCache>
            </c:strRef>
          </c:cat>
          <c:val>
            <c:numRef>
              <c:f>Podaci_kisa!$B$2:$B$24</c:f>
              <c:numCache>
                <c:formatCode>General</c:formatCode>
                <c:ptCount val="23"/>
                <c:pt idx="0">
                  <c:v>10</c:v>
                </c:pt>
                <c:pt idx="1">
                  <c:v>10</c:v>
                </c:pt>
                <c:pt idx="2">
                  <c:v>15</c:v>
                </c:pt>
                <c:pt idx="3">
                  <c:v>0</c:v>
                </c:pt>
                <c:pt idx="4">
                  <c:v>0</c:v>
                </c:pt>
                <c:pt idx="5">
                  <c:v>1</c:v>
                </c:pt>
                <c:pt idx="6">
                  <c:v>0</c:v>
                </c:pt>
                <c:pt idx="7">
                  <c:v>8</c:v>
                </c:pt>
                <c:pt idx="8">
                  <c:v>0</c:v>
                </c:pt>
                <c:pt idx="9">
                  <c:v>0</c:v>
                </c:pt>
                <c:pt idx="10">
                  <c:v>20</c:v>
                </c:pt>
                <c:pt idx="11">
                  <c:v>0</c:v>
                </c:pt>
                <c:pt idx="12">
                  <c:v>0</c:v>
                </c:pt>
                <c:pt idx="13">
                  <c:v>0</c:v>
                </c:pt>
                <c:pt idx="14">
                  <c:v>0</c:v>
                </c:pt>
                <c:pt idx="15">
                  <c:v>0</c:v>
                </c:pt>
                <c:pt idx="16">
                  <c:v>0</c:v>
                </c:pt>
                <c:pt idx="17">
                  <c:v>0</c:v>
                </c:pt>
                <c:pt idx="18">
                  <c:v>5</c:v>
                </c:pt>
                <c:pt idx="19">
                  <c:v>1</c:v>
                </c:pt>
                <c:pt idx="20">
                  <c:v>0</c:v>
                </c:pt>
                <c:pt idx="21">
                  <c:v>3</c:v>
                </c:pt>
                <c:pt idx="22">
                  <c:v>15</c:v>
                </c:pt>
              </c:numCache>
            </c:numRef>
          </c:val>
        </c:ser>
        <c:axId val="54822016"/>
        <c:axId val="54823936"/>
      </c:barChart>
      <c:catAx>
        <c:axId val="54822016"/>
        <c:scaling>
          <c:orientation val="minMax"/>
        </c:scaling>
        <c:axPos val="b"/>
        <c:title>
          <c:tx>
            <c:rich>
              <a:bodyPr/>
              <a:lstStyle/>
              <a:p>
                <a:pPr>
                  <a:defRPr lang="hr-HR"/>
                </a:pPr>
                <a:r>
                  <a:rPr lang="hr-HR"/>
                  <a:t>Datum</a:t>
                </a:r>
                <a:endParaRPr lang="en-US"/>
              </a:p>
            </c:rich>
          </c:tx>
          <c:layout/>
        </c:title>
        <c:tickLblPos val="nextTo"/>
        <c:txPr>
          <a:bodyPr/>
          <a:lstStyle/>
          <a:p>
            <a:pPr>
              <a:defRPr lang="hr-HR"/>
            </a:pPr>
            <a:endParaRPr lang="en-US"/>
          </a:p>
        </c:txPr>
        <c:crossAx val="54823936"/>
        <c:crosses val="autoZero"/>
        <c:auto val="1"/>
        <c:lblAlgn val="ctr"/>
        <c:lblOffset val="100"/>
      </c:catAx>
      <c:valAx>
        <c:axId val="54823936"/>
        <c:scaling>
          <c:orientation val="minMax"/>
        </c:scaling>
        <c:axPos val="l"/>
        <c:majorGridlines/>
        <c:title>
          <c:tx>
            <c:rich>
              <a:bodyPr rot="-5400000" vert="horz"/>
              <a:lstStyle/>
              <a:p>
                <a:pPr>
                  <a:defRPr lang="hr-HR"/>
                </a:pPr>
                <a:r>
                  <a:rPr lang="hr-HR"/>
                  <a:t>količina kiše (mm)</a:t>
                </a:r>
                <a:endParaRPr lang="en-US"/>
              </a:p>
            </c:rich>
          </c:tx>
          <c:layout/>
        </c:title>
        <c:numFmt formatCode="General" sourceLinked="1"/>
        <c:tickLblPos val="nextTo"/>
        <c:txPr>
          <a:bodyPr/>
          <a:lstStyle/>
          <a:p>
            <a:pPr>
              <a:defRPr lang="hr-HR"/>
            </a:pPr>
            <a:endParaRPr lang="en-US"/>
          </a:p>
        </c:txPr>
        <c:crossAx val="54822016"/>
        <c:crosses val="autoZero"/>
        <c:crossBetween val="between"/>
      </c:valAx>
    </c:plotArea>
    <c:legend>
      <c:legendPos val="r"/>
      <c:layout/>
      <c:txPr>
        <a:bodyPr/>
        <a:lstStyle/>
        <a:p>
          <a:pPr>
            <a:defRPr lang="hr-HR"/>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hr-HR"/>
            </a:pPr>
            <a:r>
              <a:rPr lang="hr-HR"/>
              <a:t>Životna dob</a:t>
            </a:r>
            <a:endParaRPr lang="en-US"/>
          </a:p>
        </c:rich>
      </c:tx>
      <c:layout/>
    </c:title>
    <c:plotArea>
      <c:layout/>
      <c:barChart>
        <c:barDir val="col"/>
        <c:grouping val="clustered"/>
        <c:ser>
          <c:idx val="0"/>
          <c:order val="0"/>
          <c:tx>
            <c:strRef>
              <c:f>'AM (2)'!$L$1</c:f>
              <c:strCache>
                <c:ptCount val="1"/>
                <c:pt idx="0">
                  <c:v>% ispitanih</c:v>
                </c:pt>
              </c:strCache>
            </c:strRef>
          </c:tx>
          <c:cat>
            <c:strRef>
              <c:f>'AM (2)'!$A$2:$A$6</c:f>
              <c:strCache>
                <c:ptCount val="5"/>
                <c:pt idx="0">
                  <c:v>Do 25</c:v>
                </c:pt>
                <c:pt idx="1">
                  <c:v>25-45</c:v>
                </c:pt>
                <c:pt idx="2">
                  <c:v>45-55</c:v>
                </c:pt>
                <c:pt idx="3">
                  <c:v>55-65</c:v>
                </c:pt>
                <c:pt idx="4">
                  <c:v>65+</c:v>
                </c:pt>
              </c:strCache>
            </c:strRef>
          </c:cat>
          <c:val>
            <c:numRef>
              <c:f>'AM (2)'!$L$2:$L$6</c:f>
              <c:numCache>
                <c:formatCode>0</c:formatCode>
                <c:ptCount val="5"/>
                <c:pt idx="0">
                  <c:v>26.229508196721262</c:v>
                </c:pt>
                <c:pt idx="1">
                  <c:v>26.229508196721262</c:v>
                </c:pt>
                <c:pt idx="2">
                  <c:v>16.393442622950786</c:v>
                </c:pt>
                <c:pt idx="3">
                  <c:v>22.950819672131075</c:v>
                </c:pt>
                <c:pt idx="4">
                  <c:v>8.1967213114753985</c:v>
                </c:pt>
              </c:numCache>
            </c:numRef>
          </c:val>
        </c:ser>
        <c:axId val="55061120"/>
        <c:axId val="55063296"/>
      </c:barChart>
      <c:catAx>
        <c:axId val="55061120"/>
        <c:scaling>
          <c:orientation val="minMax"/>
        </c:scaling>
        <c:axPos val="b"/>
        <c:title>
          <c:tx>
            <c:rich>
              <a:bodyPr/>
              <a:lstStyle/>
              <a:p>
                <a:pPr>
                  <a:defRPr lang="hr-HR"/>
                </a:pPr>
                <a:r>
                  <a:rPr lang="hr-HR" b="0"/>
                  <a:t>Godine starosti</a:t>
                </a:r>
                <a:endParaRPr lang="en-US" b="0"/>
              </a:p>
            </c:rich>
          </c:tx>
          <c:layout/>
        </c:title>
        <c:tickLblPos val="nextTo"/>
        <c:txPr>
          <a:bodyPr/>
          <a:lstStyle/>
          <a:p>
            <a:pPr>
              <a:defRPr lang="hr-HR"/>
            </a:pPr>
            <a:endParaRPr lang="en-US"/>
          </a:p>
        </c:txPr>
        <c:crossAx val="55063296"/>
        <c:crosses val="autoZero"/>
        <c:auto val="1"/>
        <c:lblAlgn val="ctr"/>
        <c:lblOffset val="100"/>
      </c:catAx>
      <c:valAx>
        <c:axId val="55063296"/>
        <c:scaling>
          <c:orientation val="minMax"/>
        </c:scaling>
        <c:axPos val="l"/>
        <c:majorGridlines/>
        <c:title>
          <c:tx>
            <c:rich>
              <a:bodyPr rot="-5400000" vert="horz"/>
              <a:lstStyle/>
              <a:p>
                <a:pPr>
                  <a:defRPr lang="hr-HR"/>
                </a:pPr>
                <a:r>
                  <a:rPr lang="hr-HR" b="0"/>
                  <a:t>Broj ispitanika</a:t>
                </a:r>
              </a:p>
            </c:rich>
          </c:tx>
          <c:layout/>
        </c:title>
        <c:numFmt formatCode="0" sourceLinked="1"/>
        <c:tickLblPos val="nextTo"/>
        <c:txPr>
          <a:bodyPr/>
          <a:lstStyle/>
          <a:p>
            <a:pPr>
              <a:defRPr lang="hr-HR"/>
            </a:pPr>
            <a:endParaRPr lang="en-US"/>
          </a:p>
        </c:txPr>
        <c:crossAx val="5506112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hr-HR"/>
            </a:pPr>
            <a:r>
              <a:rPr lang="hr-HR"/>
              <a:t>Idu li u kupovinu?</a:t>
            </a:r>
            <a:endParaRPr lang="en-US"/>
          </a:p>
        </c:rich>
      </c:tx>
      <c:layout/>
    </c:title>
    <c:plotArea>
      <c:layout/>
      <c:barChart>
        <c:barDir val="col"/>
        <c:grouping val="clustered"/>
        <c:ser>
          <c:idx val="0"/>
          <c:order val="0"/>
          <c:tx>
            <c:strRef>
              <c:f>'AM (2)'!$L$7</c:f>
              <c:strCache>
                <c:ptCount val="1"/>
                <c:pt idx="0">
                  <c:v>% ispitanih</c:v>
                </c:pt>
              </c:strCache>
            </c:strRef>
          </c:tx>
          <c:cat>
            <c:strRef>
              <c:f>'AM (2)'!$A$8:$A$10</c:f>
              <c:strCache>
                <c:ptCount val="3"/>
                <c:pt idx="0">
                  <c:v>ČESTO</c:v>
                </c:pt>
                <c:pt idx="1">
                  <c:v>PONEKAD</c:v>
                </c:pt>
                <c:pt idx="2">
                  <c:v>NIKAD</c:v>
                </c:pt>
              </c:strCache>
            </c:strRef>
          </c:cat>
          <c:val>
            <c:numRef>
              <c:f>'AM (2)'!$L$8:$L$10</c:f>
              <c:numCache>
                <c:formatCode>0</c:formatCode>
                <c:ptCount val="3"/>
                <c:pt idx="0">
                  <c:v>32</c:v>
                </c:pt>
                <c:pt idx="1">
                  <c:v>64</c:v>
                </c:pt>
                <c:pt idx="2">
                  <c:v>4</c:v>
                </c:pt>
              </c:numCache>
            </c:numRef>
          </c:val>
        </c:ser>
        <c:axId val="55091584"/>
        <c:axId val="55093120"/>
      </c:barChart>
      <c:catAx>
        <c:axId val="55091584"/>
        <c:scaling>
          <c:orientation val="minMax"/>
        </c:scaling>
        <c:axPos val="b"/>
        <c:tickLblPos val="nextTo"/>
        <c:txPr>
          <a:bodyPr/>
          <a:lstStyle/>
          <a:p>
            <a:pPr>
              <a:defRPr lang="hr-HR"/>
            </a:pPr>
            <a:endParaRPr lang="en-US"/>
          </a:p>
        </c:txPr>
        <c:crossAx val="55093120"/>
        <c:crosses val="autoZero"/>
        <c:auto val="1"/>
        <c:lblAlgn val="ctr"/>
        <c:lblOffset val="100"/>
      </c:catAx>
      <c:valAx>
        <c:axId val="55093120"/>
        <c:scaling>
          <c:orientation val="minMax"/>
        </c:scaling>
        <c:axPos val="l"/>
        <c:majorGridlines/>
        <c:title>
          <c:tx>
            <c:rich>
              <a:bodyPr rot="-5400000" vert="horz"/>
              <a:lstStyle/>
              <a:p>
                <a:pPr>
                  <a:defRPr lang="hr-HR"/>
                </a:pPr>
                <a:r>
                  <a:rPr lang="hr-HR" b="0"/>
                  <a:t>Broj ispitanika</a:t>
                </a:r>
                <a:endParaRPr lang="en-US" b="0"/>
              </a:p>
            </c:rich>
          </c:tx>
          <c:layout/>
        </c:title>
        <c:numFmt formatCode="0" sourceLinked="1"/>
        <c:tickLblPos val="nextTo"/>
        <c:txPr>
          <a:bodyPr/>
          <a:lstStyle/>
          <a:p>
            <a:pPr>
              <a:defRPr lang="hr-HR"/>
            </a:pPr>
            <a:endParaRPr lang="en-US"/>
          </a:p>
        </c:txPr>
        <c:crossAx val="5509158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hr-HR"/>
            </a:pPr>
            <a:r>
              <a:rPr lang="hr-HR"/>
              <a:t>Kupovina za vrijeme oborina</a:t>
            </a:r>
            <a:endParaRPr lang="en-US"/>
          </a:p>
        </c:rich>
      </c:tx>
      <c:layout/>
    </c:title>
    <c:plotArea>
      <c:layout/>
      <c:barChart>
        <c:barDir val="col"/>
        <c:grouping val="clustered"/>
        <c:ser>
          <c:idx val="0"/>
          <c:order val="0"/>
          <c:tx>
            <c:strRef>
              <c:f>'AM (2)'!$L$16</c:f>
              <c:strCache>
                <c:ptCount val="1"/>
                <c:pt idx="0">
                  <c:v>% ispitanih</c:v>
                </c:pt>
              </c:strCache>
            </c:strRef>
          </c:tx>
          <c:cat>
            <c:strRef>
              <c:f>'AM (2)'!$A$17:$A$18</c:f>
              <c:strCache>
                <c:ptCount val="2"/>
                <c:pt idx="0">
                  <c:v>DA</c:v>
                </c:pt>
                <c:pt idx="1">
                  <c:v>NE</c:v>
                </c:pt>
              </c:strCache>
            </c:strRef>
          </c:cat>
          <c:val>
            <c:numRef>
              <c:f>'AM (2)'!$L$17:$L$18</c:f>
              <c:numCache>
                <c:formatCode>0</c:formatCode>
                <c:ptCount val="2"/>
                <c:pt idx="0">
                  <c:v>45</c:v>
                </c:pt>
                <c:pt idx="1">
                  <c:v>55</c:v>
                </c:pt>
              </c:numCache>
            </c:numRef>
          </c:val>
        </c:ser>
        <c:axId val="55108736"/>
        <c:axId val="54860800"/>
      </c:barChart>
      <c:catAx>
        <c:axId val="55108736"/>
        <c:scaling>
          <c:orientation val="minMax"/>
        </c:scaling>
        <c:axPos val="b"/>
        <c:tickLblPos val="nextTo"/>
        <c:txPr>
          <a:bodyPr/>
          <a:lstStyle/>
          <a:p>
            <a:pPr>
              <a:defRPr lang="hr-HR"/>
            </a:pPr>
            <a:endParaRPr lang="en-US"/>
          </a:p>
        </c:txPr>
        <c:crossAx val="54860800"/>
        <c:crosses val="autoZero"/>
        <c:auto val="1"/>
        <c:lblAlgn val="ctr"/>
        <c:lblOffset val="100"/>
      </c:catAx>
      <c:valAx>
        <c:axId val="54860800"/>
        <c:scaling>
          <c:orientation val="minMax"/>
        </c:scaling>
        <c:axPos val="l"/>
        <c:majorGridlines/>
        <c:title>
          <c:tx>
            <c:rich>
              <a:bodyPr rot="-5400000" vert="horz"/>
              <a:lstStyle/>
              <a:p>
                <a:pPr>
                  <a:defRPr lang="hr-HR"/>
                </a:pPr>
                <a:r>
                  <a:rPr lang="hr-HR" b="0"/>
                  <a:t>Broj ispitanika</a:t>
                </a:r>
                <a:endParaRPr lang="en-US" b="0"/>
              </a:p>
            </c:rich>
          </c:tx>
          <c:layout/>
        </c:title>
        <c:numFmt formatCode="0" sourceLinked="1"/>
        <c:tickLblPos val="nextTo"/>
        <c:txPr>
          <a:bodyPr/>
          <a:lstStyle/>
          <a:p>
            <a:pPr>
              <a:defRPr lang="hr-HR"/>
            </a:pPr>
            <a:endParaRPr lang="en-US"/>
          </a:p>
        </c:txPr>
        <c:crossAx val="55108736"/>
        <c:crosses val="autoZero"/>
        <c:crossBetween val="between"/>
      </c:valAx>
    </c:plotArea>
    <c:plotVisOnly val="1"/>
  </c:chart>
  <c:spPr>
    <a:ln>
      <a:solidFill>
        <a:schemeClr val="tx1"/>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hr-HR" sz="1800" b="1" i="0" u="none" strike="noStrike" kern="1200" baseline="0">
                <a:solidFill>
                  <a:sysClr val="windowText" lastClr="000000"/>
                </a:solidFill>
                <a:latin typeface="+mn-lt"/>
                <a:ea typeface="+mn-ea"/>
                <a:cs typeface="+mn-cs"/>
              </a:defRPr>
            </a:pPr>
            <a:r>
              <a:rPr lang="en-US" sz="1400" b="1" i="0" baseline="0"/>
              <a:t>Broj kupaca koji idu u kupovinu za vrijeme oborina</a:t>
            </a:r>
            <a:endParaRPr lang="en-US" sz="1400"/>
          </a:p>
        </c:rich>
      </c:tx>
      <c:layout/>
    </c:title>
    <c:plotArea>
      <c:layout/>
      <c:pieChart>
        <c:varyColors val="1"/>
        <c:ser>
          <c:idx val="0"/>
          <c:order val="0"/>
          <c:cat>
            <c:strRef>
              <c:f>'AM (2)'!$A$25:$A$26</c:f>
              <c:strCache>
                <c:ptCount val="2"/>
                <c:pt idx="0">
                  <c:v>&lt;45</c:v>
                </c:pt>
                <c:pt idx="1">
                  <c:v>&gt;45</c:v>
                </c:pt>
              </c:strCache>
            </c:strRef>
          </c:cat>
          <c:val>
            <c:numRef>
              <c:f>'AM (2)'!$L$25:$L$26</c:f>
              <c:numCache>
                <c:formatCode>General</c:formatCode>
                <c:ptCount val="2"/>
                <c:pt idx="0">
                  <c:v>35</c:v>
                </c:pt>
                <c:pt idx="1">
                  <c:v>10</c:v>
                </c:pt>
              </c:numCache>
            </c:numRef>
          </c:val>
        </c:ser>
        <c:dLbls>
          <c:showVal val="1"/>
        </c:dLbls>
        <c:firstSliceAng val="0"/>
      </c:pieChart>
    </c:plotArea>
    <c:legend>
      <c:legendPos val="r"/>
      <c:layout/>
      <c:txPr>
        <a:bodyPr/>
        <a:lstStyle/>
        <a:p>
          <a:pPr>
            <a:defRPr lang="hr-HR"/>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hr-HR"/>
            </a:pPr>
            <a:r>
              <a:rPr lang="en-US" sz="1400"/>
              <a:t>Broj kupaca koji </a:t>
            </a:r>
            <a:r>
              <a:rPr lang="hr-HR" sz="1400"/>
              <a:t>ne </a:t>
            </a:r>
            <a:r>
              <a:rPr lang="en-US" sz="1400"/>
              <a:t>idu u kupovinu za vrijeme oborina</a:t>
            </a:r>
          </a:p>
        </c:rich>
      </c:tx>
      <c:layout/>
    </c:title>
    <c:plotArea>
      <c:layout/>
      <c:pieChart>
        <c:varyColors val="1"/>
        <c:ser>
          <c:idx val="0"/>
          <c:order val="0"/>
          <c:dLbls>
            <c:txPr>
              <a:bodyPr/>
              <a:lstStyle/>
              <a:p>
                <a:pPr>
                  <a:defRPr lang="hr-HR"/>
                </a:pPr>
                <a:endParaRPr lang="en-US"/>
              </a:p>
            </c:txPr>
            <c:dLblPos val="inEnd"/>
            <c:showVal val="1"/>
          </c:dLbls>
          <c:cat>
            <c:strRef>
              <c:f>'AM (2)'!$A$23:$A$24</c:f>
              <c:strCache>
                <c:ptCount val="2"/>
                <c:pt idx="0">
                  <c:v>&lt;45</c:v>
                </c:pt>
                <c:pt idx="1">
                  <c:v>&gt;45</c:v>
                </c:pt>
              </c:strCache>
            </c:strRef>
          </c:cat>
          <c:val>
            <c:numRef>
              <c:f>'AM (2)'!$L$23:$L$24</c:f>
              <c:numCache>
                <c:formatCode>General</c:formatCode>
                <c:ptCount val="2"/>
                <c:pt idx="0">
                  <c:v>17</c:v>
                </c:pt>
                <c:pt idx="1">
                  <c:v>38</c:v>
                </c:pt>
              </c:numCache>
            </c:numRef>
          </c:val>
        </c:ser>
        <c:dLbls>
          <c:showVal val="1"/>
        </c:dLbls>
        <c:firstSliceAng val="0"/>
      </c:pieChart>
    </c:plotArea>
    <c:legend>
      <c:legendPos val="r"/>
      <c:layout/>
      <c:txPr>
        <a:bodyPr/>
        <a:lstStyle/>
        <a:p>
          <a:pPr>
            <a:defRPr lang="hr-HR"/>
          </a:pPr>
          <a:endParaRPr lang="en-US"/>
        </a:p>
      </c:txPr>
    </c:legend>
    <c:plotVisOnly val="1"/>
  </c:chart>
  <c:externalData r:id="rId1"/>
</c:chartSpace>
</file>

<file path=word/drawings/_rels/drawing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0.32615</cdr:x>
      <cdr:y>0.9568</cdr:y>
    </cdr:from>
    <cdr:to>
      <cdr:x>0.34297</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60853" y="2406617"/>
          <a:ext cx="111443" cy="108000"/>
        </a:xfrm>
        <a:prstGeom xmlns:a="http://schemas.openxmlformats.org/drawingml/2006/main" prst="rect">
          <a:avLst/>
        </a:prstGeom>
      </cdr:spPr>
    </cdr:pic>
  </cdr:relSizeAnchor>
  <cdr:relSizeAnchor xmlns:cdr="http://schemas.openxmlformats.org/drawingml/2006/chartDrawing">
    <cdr:from>
      <cdr:x>0.17672</cdr:x>
      <cdr:y>0.9568</cdr:y>
    </cdr:from>
    <cdr:to>
      <cdr:x>0.19357</cdr:x>
      <cdr:y>1</cdr:y>
    </cdr:to>
    <cdr:pic>
      <cdr:nvPicPr>
        <cdr:cNvPr id="4" name="chart"/>
        <cdr:cNvPicPr>
          <a:picLocks xmlns:a="http://schemas.openxmlformats.org/drawingml/2006/main"/>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170859" y="2392009"/>
          <a:ext cx="111600" cy="108000"/>
        </a:xfrm>
        <a:prstGeom xmlns:a="http://schemas.openxmlformats.org/drawingml/2006/main" prst="rect">
          <a:avLst/>
        </a:prstGeom>
      </cdr:spPr>
    </cdr:pic>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1489</Words>
  <Characters>7980</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Nazi projekta</vt:lpstr>
      <vt:lpstr>Nazi projekta</vt:lpstr>
    </vt:vector>
  </TitlesOfParts>
  <Company/>
  <LinksUpToDate>false</LinksUpToDate>
  <CharactersWithSpaces>9451</CharactersWithSpaces>
  <SharedDoc>false</SharedDoc>
  <HLinks>
    <vt:vector size="12" baseType="variant">
      <vt:variant>
        <vt:i4>6684701</vt:i4>
      </vt:variant>
      <vt:variant>
        <vt:i4>3</vt:i4>
      </vt:variant>
      <vt:variant>
        <vt:i4>0</vt:i4>
      </vt:variant>
      <vt:variant>
        <vt:i4>5</vt:i4>
      </vt:variant>
      <vt:variant>
        <vt:lpwstr>mailto:jadranka.horvat@sb.t-com.hr</vt:lpwstr>
      </vt:variant>
      <vt:variant>
        <vt:lpwstr/>
      </vt:variant>
      <vt:variant>
        <vt:i4>7340097</vt:i4>
      </vt:variant>
      <vt:variant>
        <vt:i4>0</vt:i4>
      </vt:variant>
      <vt:variant>
        <vt:i4>0</vt:i4>
      </vt:variant>
      <vt:variant>
        <vt:i4>5</vt:i4>
      </vt:variant>
      <vt:variant>
        <vt:lpwstr>mailto:majakocijanlujic@gmail.com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projekta</dc:title>
  <dc:subject/>
  <dc:creator>ivana</dc:creator>
  <cp:keywords/>
  <cp:lastModifiedBy>dubravka rasol</cp:lastModifiedBy>
  <cp:revision>21</cp:revision>
  <dcterms:created xsi:type="dcterms:W3CDTF">2017-05-12T16:26:00Z</dcterms:created>
  <dcterms:modified xsi:type="dcterms:W3CDTF">2017-05-13T16:08:00Z</dcterms:modified>
</cp:coreProperties>
</file>