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76" w:rsidRDefault="00632C51" w:rsidP="00972FD6">
      <w:pPr>
        <w:pStyle w:val="Title"/>
        <w:jc w:val="center"/>
      </w:pPr>
      <w:bookmarkStart w:id="0" w:name="_GoBack"/>
      <w:bookmarkEnd w:id="0"/>
      <w:r w:rsidRPr="00632C51">
        <w:t>Aerosoli</w:t>
      </w:r>
    </w:p>
    <w:p w:rsidR="00632C51" w:rsidRDefault="00632C51" w:rsidP="00632C51">
      <w:pPr>
        <w:jc w:val="center"/>
        <w:rPr>
          <w:sz w:val="28"/>
          <w:szCs w:val="28"/>
        </w:rPr>
      </w:pPr>
      <w:r>
        <w:rPr>
          <w:sz w:val="28"/>
          <w:szCs w:val="28"/>
        </w:rPr>
        <w:t>Učenici: Dominik Janda, Luka Karniš, Ivan Sertić</w:t>
      </w:r>
      <w:r w:rsidR="00FC5E2D">
        <w:rPr>
          <w:sz w:val="28"/>
          <w:szCs w:val="28"/>
        </w:rPr>
        <w:br/>
      </w:r>
      <w:r>
        <w:rPr>
          <w:sz w:val="28"/>
          <w:szCs w:val="28"/>
        </w:rPr>
        <w:t>Mentorice: Sanja Klubička, Sandra Milek</w:t>
      </w:r>
      <w:r w:rsidR="00FC5E2D">
        <w:rPr>
          <w:sz w:val="28"/>
          <w:szCs w:val="28"/>
        </w:rPr>
        <w:br/>
      </w:r>
      <w:r w:rsidRPr="00B73364">
        <w:rPr>
          <w:sz w:val="28"/>
          <w:szCs w:val="28"/>
        </w:rPr>
        <w:t>Tehnička škola</w:t>
      </w:r>
      <w:r w:rsidR="00A2517C">
        <w:rPr>
          <w:sz w:val="28"/>
          <w:szCs w:val="28"/>
        </w:rPr>
        <w:t>,</w:t>
      </w:r>
      <w:r w:rsidRPr="00B73364">
        <w:rPr>
          <w:sz w:val="28"/>
          <w:szCs w:val="28"/>
        </w:rPr>
        <w:t xml:space="preserve"> Daruvar</w:t>
      </w:r>
    </w:p>
    <w:p w:rsidR="00632C51" w:rsidRDefault="00632C51">
      <w:pPr>
        <w:rPr>
          <w:sz w:val="28"/>
          <w:szCs w:val="28"/>
        </w:rPr>
      </w:pPr>
    </w:p>
    <w:p w:rsidR="00632C51" w:rsidRDefault="00632C51" w:rsidP="00972FD6">
      <w:pPr>
        <w:pStyle w:val="Heading1"/>
        <w:numPr>
          <w:ilvl w:val="0"/>
          <w:numId w:val="2"/>
        </w:numPr>
      </w:pPr>
      <w:r w:rsidRPr="00632C51">
        <w:t>Istra</w:t>
      </w:r>
      <w:r>
        <w:t>živačka pitanja</w:t>
      </w:r>
      <w:r w:rsidR="00972FD6">
        <w:t xml:space="preserve"> / Hipoteza</w:t>
      </w:r>
    </w:p>
    <w:p w:rsidR="00B41224" w:rsidRDefault="00B41224" w:rsidP="002B21F1">
      <w:pPr>
        <w:ind w:firstLine="708"/>
        <w:jc w:val="both"/>
        <w:rPr>
          <w:rFonts w:cs="Arial"/>
          <w:color w:val="141823"/>
          <w:sz w:val="24"/>
          <w:szCs w:val="24"/>
          <w:shd w:val="clear" w:color="auto" w:fill="FFFFFF"/>
        </w:rPr>
      </w:pPr>
    </w:p>
    <w:p w:rsidR="00632C51" w:rsidRDefault="00632C51" w:rsidP="002B21F1">
      <w:pPr>
        <w:ind w:firstLine="708"/>
        <w:jc w:val="both"/>
        <w:rPr>
          <w:rFonts w:cs="Arial"/>
          <w:noProof/>
          <w:sz w:val="24"/>
          <w:szCs w:val="24"/>
        </w:rPr>
      </w:pPr>
      <w:r>
        <w:rPr>
          <w:rFonts w:cs="Arial"/>
          <w:color w:val="141823"/>
          <w:sz w:val="24"/>
          <w:szCs w:val="24"/>
          <w:shd w:val="clear" w:color="auto" w:fill="FFFFFF"/>
        </w:rPr>
        <w:t>Tehnička škola</w:t>
      </w:r>
      <w:r w:rsidR="00682BFB">
        <w:rPr>
          <w:rFonts w:cs="Arial"/>
          <w:color w:val="141823"/>
          <w:sz w:val="24"/>
          <w:szCs w:val="24"/>
          <w:shd w:val="clear" w:color="auto" w:fill="FFFFFF"/>
        </w:rPr>
        <w:t xml:space="preserve"> Daruvar </w:t>
      </w:r>
      <w:r w:rsidRPr="00632C51">
        <w:rPr>
          <w:rFonts w:cs="Arial"/>
          <w:color w:val="141823"/>
          <w:sz w:val="24"/>
          <w:szCs w:val="24"/>
          <w:shd w:val="clear" w:color="auto" w:fill="FFFFFF"/>
        </w:rPr>
        <w:t>se u rujnu 2015. uključila u</w:t>
      </w:r>
      <w:r w:rsidRPr="00632C51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 </w:t>
      </w:r>
      <w:r w:rsidRPr="00632C51">
        <w:rPr>
          <w:rStyle w:val="textexposedshow"/>
          <w:rFonts w:cs="Arial"/>
          <w:color w:val="141823"/>
          <w:sz w:val="24"/>
          <w:szCs w:val="24"/>
          <w:shd w:val="clear" w:color="auto" w:fill="FFFFFF"/>
        </w:rPr>
        <w:t>novi međunarodni projekt "Aerosols in Europe", u kojem sudjeluje 27 škola iz Norveške, Češke, Francuske, Italije, Njem</w:t>
      </w:r>
      <w:r w:rsidR="000254D3">
        <w:rPr>
          <w:rStyle w:val="textexposedshow"/>
          <w:rFonts w:cs="Arial"/>
          <w:color w:val="141823"/>
          <w:sz w:val="24"/>
          <w:szCs w:val="24"/>
          <w:shd w:val="clear" w:color="auto" w:fill="FFFFFF"/>
        </w:rPr>
        <w:t>ačke, Izraela i Hrvatske. Naša š</w:t>
      </w:r>
      <w:r w:rsidRPr="00632C51">
        <w:rPr>
          <w:rStyle w:val="textexposedshow"/>
          <w:rFonts w:cs="Arial"/>
          <w:color w:val="141823"/>
          <w:sz w:val="24"/>
          <w:szCs w:val="24"/>
          <w:shd w:val="clear" w:color="auto" w:fill="FFFFFF"/>
        </w:rPr>
        <w:t xml:space="preserve">kola za partnere na projektu dobila je dvije norveške škole: </w:t>
      </w:r>
      <w:r w:rsidRPr="00632C51">
        <w:rPr>
          <w:rFonts w:cs="Arial"/>
          <w:noProof/>
          <w:sz w:val="24"/>
          <w:szCs w:val="24"/>
        </w:rPr>
        <w:t>Vågsbygd vgs i Polarsirkelen vgs</w:t>
      </w:r>
      <w:r>
        <w:rPr>
          <w:rFonts w:cs="Arial"/>
          <w:noProof/>
          <w:sz w:val="24"/>
          <w:szCs w:val="24"/>
        </w:rPr>
        <w:t>.</w:t>
      </w:r>
    </w:p>
    <w:p w:rsidR="00F21F49" w:rsidRDefault="00F21F49" w:rsidP="002B21F1">
      <w:pPr>
        <w:ind w:firstLine="708"/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Od</w:t>
      </w:r>
      <w:r w:rsidR="002B21F1">
        <w:rPr>
          <w:rFonts w:cs="Helvetica"/>
          <w:color w:val="141823"/>
          <w:sz w:val="24"/>
          <w:szCs w:val="24"/>
          <w:shd w:val="clear" w:color="auto" w:fill="FFFFFF"/>
        </w:rPr>
        <w:t xml:space="preserve"> studenog</w:t>
      </w:r>
      <w:r w:rsidR="00661330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2015. </w:t>
      </w:r>
      <w:r w:rsidRPr="00F21F49">
        <w:rPr>
          <w:rFonts w:cs="Helvetica"/>
          <w:color w:val="141823"/>
          <w:sz w:val="24"/>
          <w:szCs w:val="24"/>
          <w:shd w:val="clear" w:color="auto" w:fill="FFFFFF"/>
        </w:rPr>
        <w:t>mjer</w:t>
      </w:r>
      <w:r>
        <w:rPr>
          <w:rFonts w:cs="Helvetica"/>
          <w:color w:val="141823"/>
          <w:sz w:val="24"/>
          <w:szCs w:val="24"/>
          <w:shd w:val="clear" w:color="auto" w:fill="FFFFFF"/>
        </w:rPr>
        <w:t>imo</w:t>
      </w:r>
      <w:r w:rsidRPr="00F21F49">
        <w:rPr>
          <w:rFonts w:cs="Helvetica"/>
          <w:color w:val="141823"/>
          <w:sz w:val="24"/>
          <w:szCs w:val="24"/>
          <w:shd w:val="clear" w:color="auto" w:fill="FFFFFF"/>
        </w:rPr>
        <w:t xml:space="preserve"> aerosol</w:t>
      </w:r>
      <w:r>
        <w:rPr>
          <w:rFonts w:cs="Helvetica"/>
          <w:color w:val="141823"/>
          <w:sz w:val="24"/>
          <w:szCs w:val="24"/>
          <w:shd w:val="clear" w:color="auto" w:fill="FFFFFF"/>
        </w:rPr>
        <w:t>e</w:t>
      </w:r>
      <w:r w:rsidRPr="00F21F49">
        <w:rPr>
          <w:rFonts w:cs="Helvetica"/>
          <w:color w:val="141823"/>
          <w:sz w:val="24"/>
          <w:szCs w:val="24"/>
          <w:shd w:val="clear" w:color="auto" w:fill="FFFFFF"/>
        </w:rPr>
        <w:t xml:space="preserve"> s CALITOO fotometrom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kod </w:t>
      </w:r>
      <w:r w:rsidR="00566D33">
        <w:rPr>
          <w:rFonts w:cs="Helvetica"/>
          <w:color w:val="141823"/>
          <w:sz w:val="24"/>
          <w:szCs w:val="24"/>
          <w:shd w:val="clear" w:color="auto" w:fill="FFFFFF"/>
        </w:rPr>
        <w:t xml:space="preserve">školske </w:t>
      </w:r>
      <w:r>
        <w:rPr>
          <w:rFonts w:cs="Helvetica"/>
          <w:color w:val="141823"/>
          <w:sz w:val="24"/>
          <w:szCs w:val="24"/>
          <w:shd w:val="clear" w:color="auto" w:fill="FFFFFF"/>
        </w:rPr>
        <w:t>atmosferske postaje</w:t>
      </w:r>
      <w:r w:rsidR="00A2517C">
        <w:rPr>
          <w:rFonts w:cs="Helvetica"/>
          <w:color w:val="141823"/>
          <w:sz w:val="24"/>
          <w:szCs w:val="24"/>
          <w:shd w:val="clear" w:color="auto" w:fill="FFFFFF"/>
        </w:rPr>
        <w:t xml:space="preserve"> svaki</w:t>
      </w:r>
      <w:r w:rsidR="00AC73BA">
        <w:rPr>
          <w:rFonts w:cs="Helvetica"/>
          <w:color w:val="141823"/>
          <w:sz w:val="24"/>
          <w:szCs w:val="24"/>
          <w:shd w:val="clear" w:color="auto" w:fill="FFFFFF"/>
        </w:rPr>
        <w:t xml:space="preserve"> dan</w:t>
      </w:r>
      <w:r w:rsidR="00B73364">
        <w:rPr>
          <w:rFonts w:cs="Helvetica"/>
          <w:color w:val="141823"/>
          <w:sz w:val="24"/>
          <w:szCs w:val="24"/>
          <w:shd w:val="clear" w:color="auto" w:fill="FFFFFF"/>
        </w:rPr>
        <w:t xml:space="preserve"> kad je u terminu mjerenja u smjeru Sunca bilo vedro</w:t>
      </w:r>
      <w:r w:rsidR="00566D33">
        <w:rPr>
          <w:rFonts w:cs="Helvetica"/>
          <w:color w:val="141823"/>
          <w:sz w:val="24"/>
          <w:szCs w:val="24"/>
          <w:shd w:val="clear" w:color="auto" w:fill="FFFFFF"/>
        </w:rPr>
        <w:t>.</w:t>
      </w:r>
      <w:r w:rsidR="00A05648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A05648" w:rsidRPr="00B73364">
        <w:rPr>
          <w:rFonts w:cs="Helvetica"/>
          <w:color w:val="141823"/>
          <w:sz w:val="24"/>
          <w:szCs w:val="24"/>
          <w:shd w:val="clear" w:color="auto" w:fill="FFFFFF"/>
        </w:rPr>
        <w:t>Instrument mjeri količinu direktnog Sunčevog zračenja određenih frekvencija te prema određenom algoritmu preračunava podatke u optičku debljinu aerosola. Optička debljina aerosola je mjera smanjivanja količine Sunčevog zračenja zbog pris</w:t>
      </w:r>
      <w:r w:rsidR="004F56FD">
        <w:rPr>
          <w:rFonts w:cs="Helvetica"/>
          <w:color w:val="141823"/>
          <w:sz w:val="24"/>
          <w:szCs w:val="24"/>
          <w:shd w:val="clear" w:color="auto" w:fill="FFFFFF"/>
        </w:rPr>
        <w:t>u</w:t>
      </w:r>
      <w:r w:rsidR="00A05648" w:rsidRPr="00B73364">
        <w:rPr>
          <w:rFonts w:cs="Helvetica"/>
          <w:color w:val="141823"/>
          <w:sz w:val="24"/>
          <w:szCs w:val="24"/>
          <w:shd w:val="clear" w:color="auto" w:fill="FFFFFF"/>
        </w:rPr>
        <w:t xml:space="preserve">tnosti </w:t>
      </w:r>
      <w:r w:rsidR="00A2517C">
        <w:rPr>
          <w:rFonts w:cs="Helvetica"/>
          <w:color w:val="141823"/>
          <w:sz w:val="24"/>
          <w:szCs w:val="24"/>
          <w:shd w:val="clear" w:color="auto" w:fill="FFFFFF"/>
        </w:rPr>
        <w:t xml:space="preserve">čestica </w:t>
      </w:r>
      <w:r w:rsidR="00A05648" w:rsidRPr="00B73364">
        <w:rPr>
          <w:rFonts w:cs="Helvetica"/>
          <w:color w:val="141823"/>
          <w:sz w:val="24"/>
          <w:szCs w:val="24"/>
          <w:shd w:val="clear" w:color="auto" w:fill="FFFFFF"/>
        </w:rPr>
        <w:t>u atmosferi.</w:t>
      </w:r>
    </w:p>
    <w:p w:rsidR="000254D3" w:rsidRDefault="000254D3" w:rsidP="002B21F1">
      <w:pPr>
        <w:ind w:firstLine="708"/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Aerosoli su mikroskopske čestice u atmosferi. Na primjer čestice dima, čađe, pelud, vulkanski</w:t>
      </w:r>
      <w:r w:rsidR="00FC5E2D">
        <w:rPr>
          <w:rFonts w:cs="Helvetica"/>
          <w:color w:val="141823"/>
          <w:sz w:val="24"/>
          <w:szCs w:val="24"/>
          <w:shd w:val="clear" w:color="auto" w:fill="FFFFFF"/>
        </w:rPr>
        <w:t xml:space="preserve"> pepeo, pijesak i slično. Aerosoli upijaju i raspršuju Sunč</w:t>
      </w:r>
      <w:r w:rsidR="00A2517C">
        <w:rPr>
          <w:rFonts w:cs="Helvetica"/>
          <w:color w:val="141823"/>
          <w:sz w:val="24"/>
          <w:szCs w:val="24"/>
          <w:shd w:val="clear" w:color="auto" w:fill="FFFFFF"/>
        </w:rPr>
        <w:t>ev</w:t>
      </w:r>
      <w:r w:rsidR="00FC5E2D">
        <w:rPr>
          <w:rFonts w:cs="Helvetica"/>
          <w:color w:val="141823"/>
          <w:sz w:val="24"/>
          <w:szCs w:val="24"/>
          <w:shd w:val="clear" w:color="auto" w:fill="FFFFFF"/>
        </w:rPr>
        <w:t>u svjetlost, te djeluju kao jezgre kondenzacije pri stvaranju oborine.</w:t>
      </w:r>
    </w:p>
    <w:p w:rsidR="00566D33" w:rsidRDefault="008F0732" w:rsidP="002B21F1">
      <w:pPr>
        <w:ind w:firstLine="708"/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Ciljevi našeg istraživanja su prikazivanje stečenih iskustva u suradnji s učenicima i nastavnicima norveških škola partnera i prikazivanje i analiziranje podataka do kojih smo zajedno došli.</w:t>
      </w:r>
    </w:p>
    <w:p w:rsidR="008F0732" w:rsidRDefault="008F0732" w:rsidP="002B21F1">
      <w:pPr>
        <w:ind w:firstLine="708"/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Istraživačka pitanja koja smo si postavljali tijekom ovog projekta bila su: utjecaj </w:t>
      </w:r>
      <w:r w:rsidR="00B94CDC" w:rsidRPr="00B73364">
        <w:rPr>
          <w:rFonts w:cs="Helvetica"/>
          <w:color w:val="141823"/>
          <w:sz w:val="24"/>
          <w:szCs w:val="24"/>
          <w:shd w:val="clear" w:color="auto" w:fill="FFFFFF"/>
        </w:rPr>
        <w:t>onečišćenja</w:t>
      </w:r>
      <w:r w:rsidR="00B94CDC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141823"/>
          <w:sz w:val="24"/>
          <w:szCs w:val="24"/>
          <w:shd w:val="clear" w:color="auto" w:fill="FFFFFF"/>
        </w:rPr>
        <w:t>zraka na količinu aerosola u atmosferi;</w:t>
      </w:r>
      <w:r w:rsidR="00972FD6">
        <w:rPr>
          <w:rFonts w:cs="Helvetica"/>
          <w:color w:val="141823"/>
          <w:sz w:val="24"/>
          <w:szCs w:val="24"/>
          <w:shd w:val="clear" w:color="auto" w:fill="FFFFFF"/>
        </w:rPr>
        <w:t xml:space="preserve"> utječe li temperatura</w:t>
      </w:r>
      <w:r w:rsidR="00682BFB">
        <w:rPr>
          <w:rFonts w:cs="Helvetica"/>
          <w:color w:val="141823"/>
          <w:sz w:val="24"/>
          <w:szCs w:val="24"/>
          <w:shd w:val="clear" w:color="auto" w:fill="FFFFFF"/>
        </w:rPr>
        <w:t xml:space="preserve"> zraka</w:t>
      </w:r>
      <w:r w:rsidR="00972FD6">
        <w:rPr>
          <w:rFonts w:cs="Helvetica"/>
          <w:color w:val="141823"/>
          <w:sz w:val="24"/>
          <w:szCs w:val="24"/>
          <w:shd w:val="clear" w:color="auto" w:fill="FFFFFF"/>
        </w:rPr>
        <w:t xml:space="preserve"> na količinu aerosola; utječe li količina, vrsta i veličina aerosola na mjerenja; koji su najznačajniji parametri za usporedbu i  analizu mjerenja aerosola; u kojoj mjeri naši rezultati mjerenja aerosola mogu pridonijeti izučavanju klimatskih promjena</w:t>
      </w:r>
      <w:r w:rsidR="00682BFB">
        <w:rPr>
          <w:rFonts w:cs="Helvetica"/>
          <w:color w:val="141823"/>
          <w:sz w:val="24"/>
          <w:szCs w:val="24"/>
          <w:shd w:val="clear" w:color="auto" w:fill="FFFFFF"/>
        </w:rPr>
        <w:t xml:space="preserve"> te</w:t>
      </w:r>
      <w:r w:rsidR="001E5919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4A7BF4">
        <w:rPr>
          <w:rFonts w:cs="Helvetica"/>
          <w:color w:val="141823"/>
          <w:sz w:val="24"/>
          <w:szCs w:val="24"/>
          <w:shd w:val="clear" w:color="auto" w:fill="FFFFFF"/>
        </w:rPr>
        <w:t xml:space="preserve">pojavljuju </w:t>
      </w:r>
      <w:r w:rsidR="001E5919">
        <w:rPr>
          <w:rFonts w:cs="Helvetica"/>
          <w:color w:val="141823"/>
          <w:sz w:val="24"/>
          <w:szCs w:val="24"/>
          <w:shd w:val="clear" w:color="auto" w:fill="FFFFFF"/>
        </w:rPr>
        <w:t xml:space="preserve">li se aerosoli češće u područjima industrijalizacije. </w:t>
      </w:r>
    </w:p>
    <w:p w:rsidR="005B5810" w:rsidRDefault="00972FD6" w:rsidP="002B21F1">
      <w:pPr>
        <w:ind w:firstLine="708"/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Postavili smo hipotezu </w:t>
      </w:r>
      <w:r w:rsidR="00682BFB">
        <w:rPr>
          <w:rFonts w:cs="Helvetica"/>
          <w:color w:val="141823"/>
          <w:sz w:val="24"/>
          <w:szCs w:val="24"/>
          <w:shd w:val="clear" w:color="auto" w:fill="FFFFFF"/>
        </w:rPr>
        <w:t>da o debljini sloja</w:t>
      </w:r>
      <w:r w:rsidR="005B5810">
        <w:rPr>
          <w:rFonts w:cs="Helvetica"/>
          <w:color w:val="141823"/>
          <w:sz w:val="24"/>
          <w:szCs w:val="24"/>
          <w:shd w:val="clear" w:color="auto" w:fill="FFFFFF"/>
        </w:rPr>
        <w:t xml:space="preserve"> aerosola ovisi propusnost </w:t>
      </w:r>
      <w:r w:rsidR="00B94CDC" w:rsidRPr="00B7090B">
        <w:rPr>
          <w:rFonts w:cs="Helvetica"/>
          <w:color w:val="141823"/>
          <w:sz w:val="24"/>
          <w:szCs w:val="24"/>
          <w:shd w:val="clear" w:color="auto" w:fill="FFFFFF"/>
        </w:rPr>
        <w:t>atmosfere</w:t>
      </w:r>
      <w:r w:rsidR="00B94CDC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A05648" w:rsidRPr="00A05648">
        <w:rPr>
          <w:rFonts w:cs="Helvetica"/>
          <w:color w:val="141823"/>
          <w:sz w:val="24"/>
          <w:szCs w:val="24"/>
          <w:shd w:val="clear" w:color="auto" w:fill="FFFFFF"/>
        </w:rPr>
        <w:t>za Sunčevo zračenje</w:t>
      </w:r>
      <w:r w:rsidR="005B5810">
        <w:rPr>
          <w:rFonts w:cs="Helvetica"/>
          <w:color w:val="141823"/>
          <w:sz w:val="24"/>
          <w:szCs w:val="24"/>
          <w:shd w:val="clear" w:color="auto" w:fill="FFFFFF"/>
        </w:rPr>
        <w:t xml:space="preserve">. </w:t>
      </w:r>
    </w:p>
    <w:p w:rsidR="00FC5E2D" w:rsidRDefault="00FC5E2D" w:rsidP="00972FD6">
      <w:pPr>
        <w:pStyle w:val="Heading1"/>
        <w:rPr>
          <w:noProof/>
        </w:rPr>
      </w:pPr>
    </w:p>
    <w:p w:rsidR="00972FD6" w:rsidRDefault="00972FD6">
      <w:pPr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</w:rPr>
      </w:pPr>
      <w:r>
        <w:rPr>
          <w:noProof/>
        </w:rPr>
        <w:br w:type="page"/>
      </w:r>
    </w:p>
    <w:p w:rsidR="0012128E" w:rsidRDefault="00972FD6" w:rsidP="00972FD6">
      <w:pPr>
        <w:pStyle w:val="Heading1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>Materijali i metode istraživanja</w:t>
      </w:r>
    </w:p>
    <w:p w:rsidR="0012128E" w:rsidRDefault="0012128E" w:rsidP="002B21F1">
      <w:pPr>
        <w:ind w:firstLine="708"/>
        <w:jc w:val="both"/>
        <w:rPr>
          <w:noProof/>
          <w:sz w:val="24"/>
          <w:szCs w:val="24"/>
        </w:rPr>
      </w:pPr>
      <w:r w:rsidRPr="0012128E">
        <w:rPr>
          <w:noProof/>
          <w:sz w:val="24"/>
          <w:szCs w:val="24"/>
        </w:rPr>
        <w:t>Mjerili smo</w:t>
      </w:r>
      <w:r>
        <w:rPr>
          <w:noProof/>
          <w:sz w:val="24"/>
          <w:szCs w:val="24"/>
        </w:rPr>
        <w:t xml:space="preserve"> debljinu sloja aerosola i </w:t>
      </w:r>
      <w:r w:rsidR="0041465F">
        <w:rPr>
          <w:noProof/>
          <w:sz w:val="24"/>
          <w:szCs w:val="24"/>
        </w:rPr>
        <w:t>propusnost</w:t>
      </w:r>
      <w:r>
        <w:rPr>
          <w:noProof/>
          <w:sz w:val="24"/>
          <w:szCs w:val="24"/>
        </w:rPr>
        <w:t xml:space="preserve"> tri valne duljine svjetlosti Sunca (crvene – AOT619, zelene –</w:t>
      </w:r>
      <w:r w:rsidR="008B45D8">
        <w:rPr>
          <w:noProof/>
          <w:sz w:val="24"/>
          <w:szCs w:val="24"/>
        </w:rPr>
        <w:t xml:space="preserve"> AOT540 i plave AOT465) izraž</w:t>
      </w:r>
      <w:r>
        <w:rPr>
          <w:noProof/>
          <w:sz w:val="24"/>
          <w:szCs w:val="24"/>
        </w:rPr>
        <w:t>ene u nanometrima</w:t>
      </w:r>
      <w:r w:rsidR="00B34029">
        <w:rPr>
          <w:noProof/>
          <w:sz w:val="24"/>
          <w:szCs w:val="24"/>
        </w:rPr>
        <w:t xml:space="preserve"> p</w:t>
      </w:r>
      <w:r w:rsidR="00A2517C">
        <w:rPr>
          <w:noProof/>
          <w:sz w:val="24"/>
          <w:szCs w:val="24"/>
        </w:rPr>
        <w:t>rema GLOBE protokolu</w:t>
      </w:r>
      <w:r w:rsidR="00B34029">
        <w:rPr>
          <w:noProof/>
          <w:sz w:val="24"/>
          <w:szCs w:val="24"/>
        </w:rPr>
        <w:t xml:space="preserve"> za mjerenje aerosola.</w:t>
      </w:r>
    </w:p>
    <w:p w:rsidR="00B7090B" w:rsidRDefault="00B7090B" w:rsidP="002B21F1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AOT je kratica za optičku </w:t>
      </w:r>
      <w:r w:rsidR="007B71CC">
        <w:rPr>
          <w:noProof/>
          <w:sz w:val="24"/>
          <w:szCs w:val="24"/>
        </w:rPr>
        <w:t xml:space="preserve">debljinu </w:t>
      </w:r>
      <w:r>
        <w:rPr>
          <w:noProof/>
          <w:sz w:val="24"/>
          <w:szCs w:val="24"/>
        </w:rPr>
        <w:t xml:space="preserve">aerosola (Aerosol Optical Thickness) koja se izračunava </w:t>
      </w:r>
      <w:r w:rsidR="00A23DAC">
        <w:rPr>
          <w:noProof/>
          <w:sz w:val="24"/>
          <w:szCs w:val="24"/>
        </w:rPr>
        <w:t>iz</w:t>
      </w:r>
      <w:r>
        <w:rPr>
          <w:noProof/>
          <w:sz w:val="24"/>
          <w:szCs w:val="24"/>
        </w:rPr>
        <w:t xml:space="preserve"> podataka prikupljenih fotometrom. Vrijednosti optičke debljine aerosola AOT mogu biti u rasponu od 0 (100 % propusnost zračenja) do 5 (&lt; 1 % propusnosti zračenja).</w:t>
      </w:r>
    </w:p>
    <w:p w:rsidR="000F54D4" w:rsidRDefault="0012128E" w:rsidP="002B21F1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Mjerenja smo </w:t>
      </w:r>
      <w:r w:rsidR="00682BFB">
        <w:rPr>
          <w:noProof/>
          <w:sz w:val="24"/>
          <w:szCs w:val="24"/>
        </w:rPr>
        <w:t xml:space="preserve">obavljali </w:t>
      </w:r>
      <w:r>
        <w:rPr>
          <w:noProof/>
          <w:sz w:val="24"/>
          <w:szCs w:val="24"/>
        </w:rPr>
        <w:t>za vrijeme</w:t>
      </w:r>
      <w:r w:rsidR="00127131" w:rsidRPr="00127131">
        <w:rPr>
          <w:sz w:val="24"/>
          <w:szCs w:val="24"/>
        </w:rPr>
        <w:t xml:space="preserve"> </w:t>
      </w:r>
      <w:r w:rsidR="00127131" w:rsidRPr="00B7090B">
        <w:rPr>
          <w:sz w:val="24"/>
          <w:szCs w:val="24"/>
        </w:rPr>
        <w:t>dana kada je u terminu mjerenja u smjeru Sunca bilo vedro</w:t>
      </w:r>
      <w:r w:rsidR="00682BFB">
        <w:rPr>
          <w:sz w:val="24"/>
          <w:szCs w:val="24"/>
        </w:rPr>
        <w:t>,</w:t>
      </w:r>
      <w:r>
        <w:rPr>
          <w:noProof/>
          <w:sz w:val="24"/>
          <w:szCs w:val="24"/>
        </w:rPr>
        <w:t xml:space="preserve"> </w:t>
      </w:r>
      <w:r w:rsidR="00B34029">
        <w:rPr>
          <w:noProof/>
          <w:sz w:val="24"/>
          <w:szCs w:val="24"/>
        </w:rPr>
        <w:t xml:space="preserve">između 10:25 i 10:45 </w:t>
      </w:r>
      <w:r w:rsidR="00785C7D">
        <w:rPr>
          <w:noProof/>
          <w:sz w:val="24"/>
          <w:szCs w:val="24"/>
        </w:rPr>
        <w:t>u blizini školske atmosferske postaje</w:t>
      </w:r>
      <w:r w:rsidR="00682BFB">
        <w:rPr>
          <w:noProof/>
          <w:sz w:val="24"/>
          <w:szCs w:val="24"/>
        </w:rPr>
        <w:t>, a</w:t>
      </w:r>
      <w:r w:rsidR="00B34029">
        <w:rPr>
          <w:noProof/>
          <w:sz w:val="24"/>
          <w:szCs w:val="24"/>
        </w:rPr>
        <w:t xml:space="preserve"> pomoću „CALITOO SunPhotometer-a“.</w:t>
      </w:r>
    </w:p>
    <w:p w:rsidR="00AB239A" w:rsidRDefault="000F54D4" w:rsidP="002B21F1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Kako smo do sad u GLOBE programu radili samo </w:t>
      </w:r>
      <w:r w:rsidR="00527D8A">
        <w:rPr>
          <w:noProof/>
          <w:sz w:val="24"/>
          <w:szCs w:val="24"/>
        </w:rPr>
        <w:t xml:space="preserve">analizu temperature, </w:t>
      </w:r>
      <w:r>
        <w:rPr>
          <w:noProof/>
          <w:sz w:val="24"/>
          <w:szCs w:val="24"/>
        </w:rPr>
        <w:t xml:space="preserve">tlaka zraka i naoblaku odlučili smo naša istraživanja proširiti </w:t>
      </w:r>
      <w:r w:rsidR="00682BFB">
        <w:rPr>
          <w:noProof/>
          <w:sz w:val="24"/>
          <w:szCs w:val="24"/>
        </w:rPr>
        <w:t>i na proučavanje</w:t>
      </w:r>
      <w:r w:rsidR="00E72ABF">
        <w:rPr>
          <w:noProof/>
          <w:sz w:val="24"/>
          <w:szCs w:val="24"/>
        </w:rPr>
        <w:t xml:space="preserve"> aerosola u atmosferi.</w:t>
      </w:r>
    </w:p>
    <w:p w:rsidR="00DC3F48" w:rsidRDefault="00DC3F48" w:rsidP="00DC3F48">
      <w:pPr>
        <w:pStyle w:val="Heading1"/>
        <w:rPr>
          <w:noProof/>
        </w:rPr>
      </w:pPr>
      <w:r>
        <w:rPr>
          <w:noProof/>
        </w:rPr>
        <w:t>3. Prikaz podataka</w:t>
      </w:r>
    </w:p>
    <w:p w:rsidR="00785C7D" w:rsidRPr="00B7090B" w:rsidRDefault="00F57645" w:rsidP="00B7090B">
      <w:pPr>
        <w:pStyle w:val="CommentText"/>
        <w:ind w:firstLine="708"/>
        <w:jc w:val="both"/>
        <w:rPr>
          <w:noProof/>
          <w:sz w:val="24"/>
          <w:szCs w:val="24"/>
        </w:rPr>
      </w:pPr>
      <w:r w:rsidRPr="00B7090B">
        <w:rPr>
          <w:noProof/>
          <w:sz w:val="24"/>
          <w:szCs w:val="24"/>
        </w:rPr>
        <w:t xml:space="preserve"> </w:t>
      </w:r>
      <w:r w:rsidR="00EA41DA" w:rsidRPr="00B7090B">
        <w:rPr>
          <w:noProof/>
          <w:sz w:val="24"/>
          <w:szCs w:val="24"/>
        </w:rPr>
        <w:t>U razdoblju od studenog 2015. do ožujka 2016.</w:t>
      </w:r>
      <w:r w:rsidR="00A23DAC">
        <w:rPr>
          <w:noProof/>
          <w:sz w:val="24"/>
          <w:szCs w:val="24"/>
        </w:rPr>
        <w:t xml:space="preserve"> godine</w:t>
      </w:r>
      <w:r w:rsidR="00EA41DA" w:rsidRPr="00B7090B">
        <w:rPr>
          <w:noProof/>
          <w:sz w:val="24"/>
          <w:szCs w:val="24"/>
        </w:rPr>
        <w:t xml:space="preserve"> bilo je dvadeset i šest </w:t>
      </w:r>
      <w:r w:rsidR="00A46520" w:rsidRPr="00B7090B">
        <w:rPr>
          <w:sz w:val="24"/>
          <w:szCs w:val="24"/>
        </w:rPr>
        <w:t xml:space="preserve">dana kada je u terminu mjerenja u smjeru Sunca bilo vedro. </w:t>
      </w:r>
      <w:r w:rsidR="00EA41DA" w:rsidRPr="00B7090B">
        <w:rPr>
          <w:noProof/>
          <w:sz w:val="24"/>
          <w:szCs w:val="24"/>
        </w:rPr>
        <w:t xml:space="preserve">U </w:t>
      </w:r>
      <w:r w:rsidR="00661330" w:rsidRPr="00B7090B">
        <w:rPr>
          <w:noProof/>
          <w:sz w:val="24"/>
          <w:szCs w:val="24"/>
        </w:rPr>
        <w:t>T</w:t>
      </w:r>
      <w:r w:rsidR="00EA41DA" w:rsidRPr="00B7090B">
        <w:rPr>
          <w:noProof/>
          <w:sz w:val="24"/>
          <w:szCs w:val="24"/>
        </w:rPr>
        <w:t xml:space="preserve">ablici </w:t>
      </w:r>
      <w:r w:rsidR="00B7090B" w:rsidRPr="00B7090B">
        <w:rPr>
          <w:noProof/>
          <w:sz w:val="24"/>
          <w:szCs w:val="24"/>
        </w:rPr>
        <w:t xml:space="preserve">1 </w:t>
      </w:r>
      <w:r w:rsidR="00EA41DA" w:rsidRPr="00B7090B">
        <w:rPr>
          <w:noProof/>
          <w:sz w:val="24"/>
          <w:szCs w:val="24"/>
        </w:rPr>
        <w:t>su prikazani rezultati mjerenja aerosola dobiveni fotometrom Calitoo, datum, temperatura zraka, naoblaka, vrste oblaka, boja neba te optička debljina aerosla za tri valne duljine AOT465, AOT 540 i AOT 619.</w:t>
      </w:r>
    </w:p>
    <w:p w:rsidR="002B21F1" w:rsidRDefault="002B21F1" w:rsidP="001212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Tablica1. </w:t>
      </w:r>
      <w:r w:rsidR="00CB496F">
        <w:rPr>
          <w:noProof/>
          <w:sz w:val="24"/>
          <w:szCs w:val="24"/>
        </w:rPr>
        <w:t xml:space="preserve"> Mjerenje aerosola u </w:t>
      </w:r>
      <w:r w:rsidR="00AB5B29">
        <w:rPr>
          <w:noProof/>
          <w:sz w:val="24"/>
          <w:szCs w:val="24"/>
        </w:rPr>
        <w:t xml:space="preserve">razdoblju </w:t>
      </w:r>
      <w:r w:rsidR="00CB496F">
        <w:rPr>
          <w:noProof/>
          <w:sz w:val="24"/>
          <w:szCs w:val="24"/>
        </w:rPr>
        <w:t>od studenog 2015. do ožujka 2016. kod atmosferske postaje Tehničke škole Daruvar</w:t>
      </w:r>
    </w:p>
    <w:tbl>
      <w:tblPr>
        <w:tblStyle w:val="TableGrid"/>
        <w:tblW w:w="9606" w:type="dxa"/>
        <w:tblLayout w:type="fixed"/>
        <w:tblLook w:val="04A0"/>
      </w:tblPr>
      <w:tblGrid>
        <w:gridCol w:w="1275"/>
        <w:gridCol w:w="960"/>
        <w:gridCol w:w="1316"/>
        <w:gridCol w:w="1802"/>
        <w:gridCol w:w="992"/>
        <w:gridCol w:w="993"/>
        <w:gridCol w:w="1134"/>
        <w:gridCol w:w="1134"/>
      </w:tblGrid>
      <w:tr w:rsidR="00785C7D" w:rsidTr="00A65436"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C7D" w:rsidRDefault="00785C7D" w:rsidP="0012128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C7D" w:rsidRDefault="00785C7D" w:rsidP="0012128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C7D" w:rsidRDefault="00785C7D" w:rsidP="0012128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C7D" w:rsidRDefault="00785C7D" w:rsidP="0012128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bottom"/>
          </w:tcPr>
          <w:p w:rsidR="00785C7D" w:rsidRDefault="00785C7D" w:rsidP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Optička debljina aerosola</w:t>
            </w:r>
          </w:p>
        </w:tc>
      </w:tr>
      <w:tr w:rsidR="00785C7D" w:rsidTr="00A65436"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Datum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785C7D" w:rsidRDefault="00785C7D" w:rsidP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Temp.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Naoblaka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Vrsta oblaka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Boja neba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AOT 465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AOT 540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AOT619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6.11.2015.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11,5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0,506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0,4195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0,3297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9.11.2015.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21,3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0,0287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0,0259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0,0285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12.11.2015.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0,0855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0,0696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0,057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16.11.2015.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</w:t>
            </w:r>
          </w:p>
        </w:tc>
        <w:tc>
          <w:tcPr>
            <w:tcW w:w="1316" w:type="dxa"/>
            <w:vAlign w:val="bottom"/>
          </w:tcPr>
          <w:p w:rsidR="00785C7D" w:rsidRDefault="00A654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izolirani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Strato 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0,1028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0,0949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19.11.2015.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izolirani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Cirrus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0,1145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0,0994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0,0845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23.11.2015.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izolirani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0,0672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0,0584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0,0487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27.11.2015.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1316" w:type="dxa"/>
            <w:vAlign w:val="bottom"/>
          </w:tcPr>
          <w:p w:rsidR="00785C7D" w:rsidRDefault="00A654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isprekidani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Strato 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0,3038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0,2634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0,2157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30.11.2015.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16" w:type="dxa"/>
            <w:vAlign w:val="bottom"/>
          </w:tcPr>
          <w:p w:rsidR="00785C7D" w:rsidRDefault="00785C7D" w:rsidP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D06DA0">
              <w:rPr>
                <w:rFonts w:ascii="Calibri" w:hAnsi="Calibri"/>
                <w:color w:val="000000"/>
              </w:rPr>
              <w:t>aštrkani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Alto stratus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0,0566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0,0506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0,0438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21.12.2105.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0,047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0,0414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0,0346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raspršeno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0,216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0,2228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0,2323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izolirani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0,0791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0,083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6" w:type="dxa"/>
            <w:vAlign w:val="bottom"/>
          </w:tcPr>
          <w:p w:rsidR="00785C7D" w:rsidRDefault="00A654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isprekidani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Cirrus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0,2637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0,2627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0,263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-0,8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izolirani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0,1442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0,1308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0,1093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1316" w:type="dxa"/>
            <w:vAlign w:val="bottom"/>
          </w:tcPr>
          <w:p w:rsidR="00785C7D" w:rsidRDefault="00A654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isprekidani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Alto stratus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0,1251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0,1181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0,1014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0,1345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0,1166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0,0919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</w:t>
            </w:r>
          </w:p>
        </w:tc>
        <w:tc>
          <w:tcPr>
            <w:tcW w:w="1316" w:type="dxa"/>
            <w:vAlign w:val="bottom"/>
          </w:tcPr>
          <w:p w:rsidR="00785C7D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raštrkani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0,1012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0,089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0,0771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13,2</w:t>
            </w:r>
          </w:p>
        </w:tc>
        <w:tc>
          <w:tcPr>
            <w:tcW w:w="1316" w:type="dxa"/>
            <w:vAlign w:val="bottom"/>
          </w:tcPr>
          <w:p w:rsidR="00785C7D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raštrkani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alto 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0,2728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0,2317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0,1944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16" w:type="dxa"/>
            <w:vAlign w:val="bottom"/>
          </w:tcPr>
          <w:p w:rsidR="00785C7D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Isprekidani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Strato cumulus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0,1951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0,1849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0,1771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</w:t>
            </w:r>
          </w:p>
        </w:tc>
        <w:tc>
          <w:tcPr>
            <w:tcW w:w="1316" w:type="dxa"/>
            <w:vAlign w:val="bottom"/>
          </w:tcPr>
          <w:p w:rsidR="00785C7D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785C7D">
              <w:rPr>
                <w:rFonts w:ascii="Calibri" w:hAnsi="Calibri"/>
                <w:color w:val="000000"/>
              </w:rPr>
              <w:t>ema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0,0518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0,0523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0,0461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16" w:type="dxa"/>
            <w:vAlign w:val="bottom"/>
          </w:tcPr>
          <w:p w:rsidR="00785C7D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isprekidani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Cirrus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0,8036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0,7992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0,8025</w:t>
            </w:r>
          </w:p>
        </w:tc>
      </w:tr>
      <w:tr w:rsidR="00D06DA0" w:rsidTr="008E32F3">
        <w:tc>
          <w:tcPr>
            <w:tcW w:w="1275" w:type="dxa"/>
            <w:vAlign w:val="bottom"/>
          </w:tcPr>
          <w:p w:rsidR="00D06DA0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2.3.2016.</w:t>
            </w:r>
          </w:p>
        </w:tc>
        <w:tc>
          <w:tcPr>
            <w:tcW w:w="960" w:type="dxa"/>
            <w:vAlign w:val="bottom"/>
          </w:tcPr>
          <w:p w:rsidR="00D06DA0" w:rsidRDefault="00D06D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</w:t>
            </w:r>
          </w:p>
        </w:tc>
        <w:tc>
          <w:tcPr>
            <w:tcW w:w="1316" w:type="dxa"/>
          </w:tcPr>
          <w:p w:rsidR="00D06DA0" w:rsidRDefault="00D06DA0">
            <w:r w:rsidRPr="0065598A">
              <w:rPr>
                <w:rFonts w:ascii="Calibri" w:hAnsi="Calibri"/>
                <w:color w:val="000000"/>
              </w:rPr>
              <w:t>raštrkani</w:t>
            </w:r>
          </w:p>
        </w:tc>
        <w:tc>
          <w:tcPr>
            <w:tcW w:w="1802" w:type="dxa"/>
            <w:vAlign w:val="bottom"/>
          </w:tcPr>
          <w:p w:rsidR="00D06DA0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alto cumulus</w:t>
            </w:r>
          </w:p>
        </w:tc>
        <w:tc>
          <w:tcPr>
            <w:tcW w:w="992" w:type="dxa"/>
            <w:vAlign w:val="bottom"/>
          </w:tcPr>
          <w:p w:rsidR="00D06DA0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D06DA0" w:rsidRDefault="00D06DA0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0,1534</w:t>
            </w:r>
          </w:p>
        </w:tc>
        <w:tc>
          <w:tcPr>
            <w:tcW w:w="1134" w:type="dxa"/>
            <w:vAlign w:val="bottom"/>
          </w:tcPr>
          <w:p w:rsidR="00D06DA0" w:rsidRDefault="00D06DA0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0,1285</w:t>
            </w:r>
          </w:p>
        </w:tc>
        <w:tc>
          <w:tcPr>
            <w:tcW w:w="1134" w:type="dxa"/>
            <w:vAlign w:val="bottom"/>
          </w:tcPr>
          <w:p w:rsidR="00D06DA0" w:rsidRDefault="00D06DA0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0,1053</w:t>
            </w:r>
          </w:p>
        </w:tc>
      </w:tr>
      <w:tr w:rsidR="00D06DA0" w:rsidTr="008E32F3">
        <w:tc>
          <w:tcPr>
            <w:tcW w:w="1275" w:type="dxa"/>
            <w:vAlign w:val="bottom"/>
          </w:tcPr>
          <w:p w:rsidR="00D06DA0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8.3.2016.</w:t>
            </w:r>
          </w:p>
        </w:tc>
        <w:tc>
          <w:tcPr>
            <w:tcW w:w="960" w:type="dxa"/>
            <w:vAlign w:val="bottom"/>
          </w:tcPr>
          <w:p w:rsidR="00D06DA0" w:rsidRDefault="00D06D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</w:t>
            </w:r>
          </w:p>
        </w:tc>
        <w:tc>
          <w:tcPr>
            <w:tcW w:w="1316" w:type="dxa"/>
          </w:tcPr>
          <w:p w:rsidR="00D06DA0" w:rsidRDefault="00D06DA0">
            <w:r w:rsidRPr="0065598A">
              <w:rPr>
                <w:rFonts w:ascii="Calibri" w:hAnsi="Calibri"/>
                <w:color w:val="000000"/>
              </w:rPr>
              <w:t>raštrkani</w:t>
            </w:r>
          </w:p>
        </w:tc>
        <w:tc>
          <w:tcPr>
            <w:tcW w:w="1802" w:type="dxa"/>
            <w:vAlign w:val="bottom"/>
          </w:tcPr>
          <w:p w:rsidR="00D06DA0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Strato cumulus</w:t>
            </w:r>
          </w:p>
        </w:tc>
        <w:tc>
          <w:tcPr>
            <w:tcW w:w="992" w:type="dxa"/>
            <w:vAlign w:val="bottom"/>
          </w:tcPr>
          <w:p w:rsidR="00D06DA0" w:rsidRDefault="00D06D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D06DA0" w:rsidRDefault="00D06DA0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0,266</w:t>
            </w:r>
          </w:p>
        </w:tc>
        <w:tc>
          <w:tcPr>
            <w:tcW w:w="1134" w:type="dxa"/>
            <w:vAlign w:val="bottom"/>
          </w:tcPr>
          <w:p w:rsidR="00D06DA0" w:rsidRDefault="00D06DA0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0,2413</w:t>
            </w:r>
          </w:p>
        </w:tc>
        <w:tc>
          <w:tcPr>
            <w:tcW w:w="1134" w:type="dxa"/>
            <w:vAlign w:val="bottom"/>
          </w:tcPr>
          <w:p w:rsidR="00D06DA0" w:rsidRDefault="00D06DA0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0,2265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</w:t>
            </w:r>
          </w:p>
        </w:tc>
        <w:tc>
          <w:tcPr>
            <w:tcW w:w="1316" w:type="dxa"/>
            <w:vAlign w:val="bottom"/>
          </w:tcPr>
          <w:p w:rsidR="00785C7D" w:rsidRDefault="00A654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isprekidani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Alto stratus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0,4582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0,4128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0,3696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16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0,2333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0,1915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0,1518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29.3.2016.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16,2</w:t>
            </w:r>
          </w:p>
        </w:tc>
        <w:tc>
          <w:tcPr>
            <w:tcW w:w="1316" w:type="dxa"/>
            <w:vAlign w:val="bottom"/>
          </w:tcPr>
          <w:p w:rsidR="00785C7D" w:rsidRDefault="00A654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isprekidani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Alto stratus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0,1878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0,1583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0,1335</w:t>
            </w:r>
          </w:p>
        </w:tc>
      </w:tr>
      <w:tr w:rsidR="00785C7D" w:rsidTr="00A65436">
        <w:tc>
          <w:tcPr>
            <w:tcW w:w="1275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31.3.2016.</w:t>
            </w:r>
          </w:p>
        </w:tc>
        <w:tc>
          <w:tcPr>
            <w:tcW w:w="960" w:type="dxa"/>
            <w:vAlign w:val="bottom"/>
          </w:tcPr>
          <w:p w:rsidR="00785C7D" w:rsidRDefault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16" w:type="dxa"/>
            <w:vAlign w:val="bottom"/>
          </w:tcPr>
          <w:p w:rsidR="00785C7D" w:rsidRDefault="00A654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isprekidani</w:t>
            </w:r>
          </w:p>
        </w:tc>
        <w:tc>
          <w:tcPr>
            <w:tcW w:w="180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Cirrus</w:t>
            </w:r>
          </w:p>
        </w:tc>
        <w:tc>
          <w:tcPr>
            <w:tcW w:w="992" w:type="dxa"/>
            <w:vAlign w:val="bottom"/>
          </w:tcPr>
          <w:p w:rsidR="00785C7D" w:rsidRDefault="00785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plava</w:t>
            </w:r>
          </w:p>
        </w:tc>
        <w:tc>
          <w:tcPr>
            <w:tcW w:w="993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0,1648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0,1558</w:t>
            </w:r>
          </w:p>
        </w:tc>
        <w:tc>
          <w:tcPr>
            <w:tcW w:w="1134" w:type="dxa"/>
            <w:vAlign w:val="bottom"/>
          </w:tcPr>
          <w:p w:rsidR="00785C7D" w:rsidRDefault="00785C7D" w:rsidP="00785C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0,153</w:t>
            </w:r>
          </w:p>
        </w:tc>
      </w:tr>
    </w:tbl>
    <w:p w:rsidR="00CB496F" w:rsidRDefault="00CB496F" w:rsidP="0048399D">
      <w:pPr>
        <w:jc w:val="both"/>
        <w:rPr>
          <w:noProof/>
        </w:rPr>
      </w:pPr>
    </w:p>
    <w:p w:rsidR="00EA41DA" w:rsidRDefault="00EA41DA" w:rsidP="0048399D">
      <w:pPr>
        <w:ind w:firstLine="708"/>
        <w:jc w:val="both"/>
        <w:rPr>
          <w:noProof/>
        </w:rPr>
      </w:pPr>
      <w:r>
        <w:rPr>
          <w:noProof/>
        </w:rPr>
        <w:t>Temperatura zraka u vrijeme mjerenja aerosola bila je u rasponu od -1</w:t>
      </w:r>
      <w:r w:rsidR="00682BFB">
        <w:rPr>
          <w:noProof/>
        </w:rPr>
        <w:t xml:space="preserve"> </w:t>
      </w:r>
      <w:r>
        <w:rPr>
          <w:noProof/>
          <w:vertAlign w:val="superscript"/>
        </w:rPr>
        <w:t>0</w:t>
      </w:r>
      <w:r>
        <w:rPr>
          <w:noProof/>
        </w:rPr>
        <w:t>C do 21,3</w:t>
      </w:r>
      <w:r w:rsidR="00682BFB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  <w:vertAlign w:val="superscript"/>
        </w:rPr>
        <w:t>0</w:t>
      </w:r>
      <w:r>
        <w:rPr>
          <w:noProof/>
        </w:rPr>
        <w:t>C. Vrijednosti za AOT 465 (plava) su u rasponu od 0,0287 do 0,8036, za AOT 540 (zelena) od 0,0259 do 0,7992 te za AOT 619 (crvena) od 0,0285 do 0,8025.</w:t>
      </w:r>
    </w:p>
    <w:p w:rsidR="005C5BE9" w:rsidRDefault="00527D8A" w:rsidP="0048399D">
      <w:pPr>
        <w:ind w:firstLine="708"/>
        <w:jc w:val="both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5076825" cy="3143250"/>
            <wp:effectExtent l="0" t="0" r="9525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5B29" w:rsidRDefault="00527D8A" w:rsidP="00AB5B29">
      <w:pPr>
        <w:rPr>
          <w:noProof/>
          <w:sz w:val="24"/>
          <w:szCs w:val="24"/>
        </w:rPr>
      </w:pPr>
      <w:r>
        <w:rPr>
          <w:noProof/>
        </w:rPr>
        <w:t>Graf</w:t>
      </w:r>
      <w:r w:rsidR="00661330">
        <w:rPr>
          <w:noProof/>
        </w:rPr>
        <w:t>ikon</w:t>
      </w:r>
      <w:r>
        <w:rPr>
          <w:noProof/>
        </w:rPr>
        <w:t xml:space="preserve"> 1. Prikaz optičke debljine aerosola</w:t>
      </w:r>
      <w:r w:rsidR="00AB5B29">
        <w:rPr>
          <w:noProof/>
        </w:rPr>
        <w:t xml:space="preserve"> </w:t>
      </w:r>
      <w:r w:rsidR="00AB5B29">
        <w:rPr>
          <w:noProof/>
          <w:sz w:val="24"/>
          <w:szCs w:val="24"/>
        </w:rPr>
        <w:t>u razdoblju od studenog 2015. do ožujka 2016. kod atmosferske postaje Tehničke škole Daruvar</w:t>
      </w:r>
    </w:p>
    <w:p w:rsidR="008A628A" w:rsidRPr="00AB5B29" w:rsidRDefault="008A628A" w:rsidP="0048399D">
      <w:pPr>
        <w:ind w:firstLine="708"/>
        <w:jc w:val="both"/>
        <w:rPr>
          <w:noProof/>
          <w:sz w:val="24"/>
          <w:szCs w:val="24"/>
        </w:rPr>
      </w:pPr>
      <w:r w:rsidRPr="00AB5B29">
        <w:rPr>
          <w:noProof/>
          <w:sz w:val="24"/>
          <w:szCs w:val="24"/>
        </w:rPr>
        <w:t>Za sva mjerenja na dan 9.11.2015. su bile najmanje vrijednosti optičke debljine aerosola AOT465 0, 0287, AOT 619 0,0285, a AOT 540 0,0259. Najviše vrijednosti su bile dana 22.2.2016. iznosile su AOT 465 0,8036, AOT 619 0,8025 i AOT 540 0,7992.</w:t>
      </w:r>
    </w:p>
    <w:p w:rsidR="00527D8A" w:rsidRPr="00AB5B29" w:rsidRDefault="00527D8A" w:rsidP="0048399D">
      <w:pPr>
        <w:ind w:firstLine="708"/>
        <w:jc w:val="both"/>
        <w:rPr>
          <w:noProof/>
          <w:sz w:val="24"/>
          <w:szCs w:val="24"/>
        </w:rPr>
      </w:pPr>
      <w:r w:rsidRPr="00AB5B29">
        <w:rPr>
          <w:noProof/>
          <w:sz w:val="24"/>
          <w:szCs w:val="24"/>
        </w:rPr>
        <w:t>Mjerenjem fotometrom Calitoo dob</w:t>
      </w:r>
      <w:r w:rsidR="00682BFB">
        <w:rPr>
          <w:noProof/>
          <w:sz w:val="24"/>
          <w:szCs w:val="24"/>
        </w:rPr>
        <w:t>ili smo i postotke propusnosti z</w:t>
      </w:r>
      <w:r w:rsidRPr="00AB5B29">
        <w:rPr>
          <w:noProof/>
          <w:sz w:val="24"/>
          <w:szCs w:val="24"/>
        </w:rPr>
        <w:t>a valn</w:t>
      </w:r>
      <w:r w:rsidR="00682BFB">
        <w:rPr>
          <w:noProof/>
          <w:sz w:val="24"/>
          <w:szCs w:val="24"/>
        </w:rPr>
        <w:t>e</w:t>
      </w:r>
      <w:r w:rsidRPr="00AB5B29">
        <w:rPr>
          <w:noProof/>
          <w:sz w:val="24"/>
          <w:szCs w:val="24"/>
        </w:rPr>
        <w:t xml:space="preserve"> duljin</w:t>
      </w:r>
      <w:r w:rsidR="00682BFB">
        <w:rPr>
          <w:noProof/>
          <w:sz w:val="24"/>
          <w:szCs w:val="24"/>
        </w:rPr>
        <w:t>e</w:t>
      </w:r>
      <w:r w:rsidRPr="00AB5B29">
        <w:rPr>
          <w:noProof/>
          <w:sz w:val="24"/>
          <w:szCs w:val="24"/>
        </w:rPr>
        <w:t xml:space="preserve"> 465, 540 i 619.</w:t>
      </w:r>
    </w:p>
    <w:p w:rsidR="00AD5C15" w:rsidRDefault="00AD5C15" w:rsidP="00C11FBE">
      <w:pPr>
        <w:rPr>
          <w:noProof/>
        </w:rPr>
      </w:pPr>
      <w:r>
        <w:rPr>
          <w:noProof/>
        </w:rPr>
        <w:t>Tablica 2. Postotak propusnosti aerosola</w:t>
      </w:r>
      <w:r w:rsidR="00862C68">
        <w:rPr>
          <w:noProof/>
        </w:rPr>
        <w:t xml:space="preserve"> </w:t>
      </w:r>
      <w:r w:rsidR="00AB5B29">
        <w:rPr>
          <w:noProof/>
          <w:sz w:val="24"/>
          <w:szCs w:val="24"/>
        </w:rPr>
        <w:t xml:space="preserve">u </w:t>
      </w:r>
      <w:r w:rsidR="004A7BF4">
        <w:rPr>
          <w:noProof/>
          <w:sz w:val="24"/>
          <w:szCs w:val="24"/>
        </w:rPr>
        <w:t xml:space="preserve">razdoblju </w:t>
      </w:r>
      <w:r w:rsidR="00AB5B29">
        <w:rPr>
          <w:noProof/>
          <w:sz w:val="24"/>
          <w:szCs w:val="24"/>
        </w:rPr>
        <w:t>od studenog 2015. do ožujka 2016. kod atmosferske postaje Tehničke škole Daruvar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984"/>
        <w:gridCol w:w="1985"/>
        <w:gridCol w:w="1843"/>
      </w:tblGrid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984" w:type="dxa"/>
            <w:vAlign w:val="bottom"/>
          </w:tcPr>
          <w:p w:rsidR="00AD5C15" w:rsidRPr="00B81B38" w:rsidRDefault="00AD5C15" w:rsidP="00AD5C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Postotak senzor valne duljine 465</w:t>
            </w:r>
          </w:p>
        </w:tc>
        <w:tc>
          <w:tcPr>
            <w:tcW w:w="1985" w:type="dxa"/>
            <w:vAlign w:val="bottom"/>
          </w:tcPr>
          <w:p w:rsidR="00AD5C15" w:rsidRPr="00B81B38" w:rsidRDefault="00AD5C15" w:rsidP="00AD5C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Postotak senzor valne duljine 540</w:t>
            </w:r>
          </w:p>
        </w:tc>
        <w:tc>
          <w:tcPr>
            <w:tcW w:w="1843" w:type="dxa"/>
            <w:vAlign w:val="bottom"/>
          </w:tcPr>
          <w:p w:rsidR="00AD5C15" w:rsidRPr="00B81B38" w:rsidRDefault="00AD5C15" w:rsidP="00AD5C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Postotak senzor valne duljine 619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6.11.2015.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71,9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9.11.2015.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97,2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12.11.2015.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94,5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16.11.2015.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91,4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19.11.2015.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91,9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23.11.2015.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95,2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27.11.2015.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80,6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30.11.2015.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95,7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21.12.2105.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96,6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11.1.2016.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79,3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12.1.2016.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92,3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14.1.2016.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76,9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18.1.2016.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89,6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19.1.2016.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90,4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22.1.2016.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91,2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26.1.2016.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92,6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29.1.2016.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82,3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8.2.2016.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83,8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11.2.2016.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95,5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22.2.2016.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44,8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2.3.2016.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8.3.2016.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79,7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9.3.2016.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69,1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18.3.2016.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85,9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29.3.2016.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87,5</w:t>
            </w:r>
          </w:p>
        </w:tc>
      </w:tr>
      <w:tr w:rsidR="00AD5C15" w:rsidRPr="00B81B38" w:rsidTr="007B71CC">
        <w:trPr>
          <w:jc w:val="center"/>
        </w:trPr>
        <w:tc>
          <w:tcPr>
            <w:tcW w:w="1526" w:type="dxa"/>
            <w:vAlign w:val="bottom"/>
          </w:tcPr>
          <w:p w:rsidR="00AD5C15" w:rsidRPr="00B81B38" w:rsidRDefault="00AD5C15" w:rsidP="00C0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31.3.2016.</w:t>
            </w:r>
          </w:p>
        </w:tc>
        <w:tc>
          <w:tcPr>
            <w:tcW w:w="1984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985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843" w:type="dxa"/>
            <w:vAlign w:val="bottom"/>
          </w:tcPr>
          <w:p w:rsidR="00AD5C15" w:rsidRPr="00B81B38" w:rsidRDefault="00AD5C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B38">
              <w:rPr>
                <w:rFonts w:ascii="Calibri" w:hAnsi="Calibri"/>
                <w:color w:val="000000"/>
                <w:sz w:val="20"/>
                <w:szCs w:val="20"/>
              </w:rPr>
              <w:t>85,8</w:t>
            </w:r>
          </w:p>
        </w:tc>
      </w:tr>
    </w:tbl>
    <w:p w:rsidR="00B81B38" w:rsidRDefault="00B81B38" w:rsidP="00862C68">
      <w:pPr>
        <w:ind w:firstLine="708"/>
        <w:jc w:val="both"/>
        <w:rPr>
          <w:noProof/>
        </w:rPr>
      </w:pPr>
    </w:p>
    <w:p w:rsidR="008A628A" w:rsidRDefault="008A628A" w:rsidP="00862C68">
      <w:pPr>
        <w:ind w:firstLine="708"/>
        <w:jc w:val="both"/>
        <w:rPr>
          <w:noProof/>
        </w:rPr>
      </w:pPr>
      <w:r>
        <w:rPr>
          <w:noProof/>
        </w:rPr>
        <w:t xml:space="preserve">Postotak propusnosti senzora valne duljine 465 </w:t>
      </w:r>
      <w:r w:rsidR="00682BFB">
        <w:rPr>
          <w:noProof/>
        </w:rPr>
        <w:t>bio</w:t>
      </w:r>
      <w:r>
        <w:rPr>
          <w:noProof/>
        </w:rPr>
        <w:t xml:space="preserve"> je u rasponu od 44,8% do 97,2 %, za valnu duljinu 619 u rasponu od 44,8 % do 97,2% te za valnu duljinu 540 u rasponu od 45,0% do 97,4%.</w:t>
      </w:r>
    </w:p>
    <w:p w:rsidR="00AD5C15" w:rsidRDefault="008A628A" w:rsidP="007B71CC">
      <w:pPr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4772025" cy="2876550"/>
            <wp:effectExtent l="0" t="0" r="9525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5B29" w:rsidRDefault="00AB5B29" w:rsidP="00AB5B29">
      <w:pPr>
        <w:rPr>
          <w:noProof/>
          <w:sz w:val="24"/>
          <w:szCs w:val="24"/>
        </w:rPr>
      </w:pPr>
      <w:r>
        <w:rPr>
          <w:noProof/>
          <w:lang w:eastAsia="hr-HR"/>
        </w:rPr>
        <w:t>Graf</w:t>
      </w:r>
      <w:r w:rsidR="00016CA4">
        <w:rPr>
          <w:noProof/>
          <w:lang w:eastAsia="hr-HR"/>
        </w:rPr>
        <w:t>ikon</w:t>
      </w:r>
      <w:r>
        <w:rPr>
          <w:noProof/>
          <w:lang w:eastAsia="hr-HR"/>
        </w:rPr>
        <w:t xml:space="preserve"> 2. Postotak propusnosti Tehnička škola Daruvar </w:t>
      </w:r>
      <w:r>
        <w:rPr>
          <w:noProof/>
          <w:sz w:val="24"/>
          <w:szCs w:val="24"/>
        </w:rPr>
        <w:t>u razdoblju od studenog 2015. do ožujka 2016. kod atmosferske postaje Tehničke škole Daruvar</w:t>
      </w:r>
    </w:p>
    <w:p w:rsidR="005C5BE9" w:rsidRPr="00016CA4" w:rsidRDefault="00524061" w:rsidP="00037046">
      <w:pPr>
        <w:ind w:firstLine="708"/>
        <w:jc w:val="both"/>
        <w:rPr>
          <w:noProof/>
          <w:sz w:val="24"/>
          <w:szCs w:val="24"/>
        </w:rPr>
      </w:pPr>
      <w:r w:rsidRPr="00016CA4">
        <w:rPr>
          <w:noProof/>
          <w:sz w:val="24"/>
          <w:szCs w:val="24"/>
        </w:rPr>
        <w:t>Najmanji % propusnosti je bio dana 22.2.2016. s vrijednostima za valnu duljinu 465 44,8%, 619 44,8% i 540 45,0%, a najviši % propusnosti na dan 9.11.2015. s vrijednostima za valnu duljinu 465 97,2%, 619 97,2% i 540 97,4%.</w:t>
      </w:r>
    </w:p>
    <w:p w:rsidR="00524061" w:rsidRPr="00016CA4" w:rsidRDefault="00524061" w:rsidP="00037046">
      <w:pPr>
        <w:jc w:val="both"/>
        <w:rPr>
          <w:rFonts w:cs="Arial"/>
          <w:noProof/>
          <w:sz w:val="24"/>
          <w:szCs w:val="24"/>
        </w:rPr>
      </w:pPr>
      <w:r w:rsidRPr="00016CA4">
        <w:rPr>
          <w:noProof/>
          <w:sz w:val="24"/>
          <w:szCs w:val="24"/>
        </w:rPr>
        <w:tab/>
        <w:t xml:space="preserve">Norveška škola </w:t>
      </w:r>
      <w:r w:rsidRPr="00016CA4">
        <w:rPr>
          <w:rFonts w:cs="Arial"/>
          <w:noProof/>
          <w:sz w:val="24"/>
          <w:szCs w:val="24"/>
        </w:rPr>
        <w:t>Vågsbygd vgs je započela s mjerenjima u ožujku 2016. i njihove podatke prikazujemo grafički.</w:t>
      </w:r>
    </w:p>
    <w:p w:rsidR="00524061" w:rsidRDefault="00524061" w:rsidP="007B71CC">
      <w:pPr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4133850" cy="216217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6CA4" w:rsidRDefault="00016CA4" w:rsidP="00016CA4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w:t xml:space="preserve">Grafikon 3.  Optička debljina aerosola norveške škole </w:t>
      </w:r>
      <w:r w:rsidRPr="00632C51">
        <w:rPr>
          <w:rFonts w:cs="Arial"/>
          <w:noProof/>
          <w:sz w:val="24"/>
          <w:szCs w:val="24"/>
        </w:rPr>
        <w:t>Vågsbygd vgs</w:t>
      </w:r>
      <w:r>
        <w:rPr>
          <w:rFonts w:cs="Arial"/>
          <w:noProof/>
          <w:sz w:val="24"/>
          <w:szCs w:val="24"/>
        </w:rPr>
        <w:t xml:space="preserve"> Kristiansand u razdoblju od 15. ožujka do 31. ožujka 2016.</w:t>
      </w:r>
    </w:p>
    <w:p w:rsidR="007D0D5E" w:rsidRDefault="00206A6B" w:rsidP="00037046">
      <w:pPr>
        <w:ind w:firstLine="708"/>
        <w:jc w:val="both"/>
        <w:rPr>
          <w:noProof/>
        </w:rPr>
      </w:pPr>
      <w:r>
        <w:rPr>
          <w:noProof/>
        </w:rPr>
        <w:t>Najmanje vrijednosti optičke debljine aerosola bile su na dan 17.3.2016. s vrijednostima AOT 456 0,0319, AOT 619 0,0349 i AOT 540 0,0341, a naviše vrijednosti 30.3.2016 AOT 465 0,0642, AOT 619 0,</w:t>
      </w:r>
      <w:r w:rsidR="004A7BF4">
        <w:rPr>
          <w:noProof/>
        </w:rPr>
        <w:t>0</w:t>
      </w:r>
      <w:r>
        <w:rPr>
          <w:noProof/>
        </w:rPr>
        <w:t xml:space="preserve">72 i AOT 540 0,0698. </w:t>
      </w:r>
    </w:p>
    <w:p w:rsidR="007D0D5E" w:rsidRDefault="00206A6B" w:rsidP="007B71CC">
      <w:pPr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4371975" cy="2381250"/>
            <wp:effectExtent l="0" t="0" r="9525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6CA4" w:rsidRPr="00016CA4" w:rsidRDefault="00016CA4" w:rsidP="00127131">
      <w:pPr>
        <w:rPr>
          <w:noProof/>
          <w:sz w:val="24"/>
          <w:szCs w:val="24"/>
        </w:rPr>
      </w:pPr>
      <w:r>
        <w:rPr>
          <w:noProof/>
        </w:rPr>
        <w:t xml:space="preserve">Grafikon 4. % propusnosti aerosola </w:t>
      </w:r>
      <w:r>
        <w:rPr>
          <w:rFonts w:cs="Arial"/>
          <w:noProof/>
          <w:sz w:val="24"/>
          <w:szCs w:val="24"/>
        </w:rPr>
        <w:t xml:space="preserve">norveške škole </w:t>
      </w:r>
      <w:r w:rsidRPr="00632C51">
        <w:rPr>
          <w:rFonts w:cs="Arial"/>
          <w:noProof/>
          <w:sz w:val="24"/>
          <w:szCs w:val="24"/>
        </w:rPr>
        <w:t>Vågsbygd vgs</w:t>
      </w:r>
      <w:r>
        <w:rPr>
          <w:rFonts w:cs="Arial"/>
          <w:noProof/>
          <w:sz w:val="24"/>
          <w:szCs w:val="24"/>
        </w:rPr>
        <w:t xml:space="preserve"> Kristiansand u razdoblju od 15. ožujka do 31. ožujka 2016.</w:t>
      </w:r>
    </w:p>
    <w:p w:rsidR="00206A6B" w:rsidRPr="00016CA4" w:rsidRDefault="00206A6B" w:rsidP="00037046">
      <w:pPr>
        <w:ind w:firstLine="708"/>
        <w:jc w:val="both"/>
        <w:rPr>
          <w:noProof/>
          <w:sz w:val="24"/>
          <w:szCs w:val="24"/>
        </w:rPr>
      </w:pPr>
      <w:r w:rsidRPr="00016CA4">
        <w:rPr>
          <w:noProof/>
          <w:sz w:val="24"/>
          <w:szCs w:val="24"/>
        </w:rPr>
        <w:t xml:space="preserve">Najmanji % propusnosti je bio dana </w:t>
      </w:r>
      <w:r w:rsidR="00682BFB">
        <w:rPr>
          <w:noProof/>
          <w:sz w:val="24"/>
          <w:szCs w:val="24"/>
        </w:rPr>
        <w:t>30.3.2106.</w:t>
      </w:r>
      <w:r w:rsidRPr="00016CA4">
        <w:rPr>
          <w:noProof/>
          <w:sz w:val="24"/>
          <w:szCs w:val="24"/>
        </w:rPr>
        <w:t xml:space="preserve"> s vrijednostima za valnu duljinu 465 93,8%, 619 93,1% i 540 93,3%, a najviši % propusnosti na dan 17.3.2016. s vrijednostima za valnu duljinu 465 96,9%, 619 96,6% i 540 96,6%.</w:t>
      </w:r>
    </w:p>
    <w:p w:rsidR="007D0D5E" w:rsidRPr="00016CA4" w:rsidRDefault="00206A6B" w:rsidP="00037046">
      <w:pPr>
        <w:ind w:firstLine="708"/>
        <w:jc w:val="both"/>
        <w:rPr>
          <w:noProof/>
          <w:sz w:val="24"/>
          <w:szCs w:val="24"/>
        </w:rPr>
      </w:pPr>
      <w:r w:rsidRPr="00016CA4">
        <w:rPr>
          <w:noProof/>
          <w:sz w:val="24"/>
          <w:szCs w:val="24"/>
        </w:rPr>
        <w:t xml:space="preserve">Prema </w:t>
      </w:r>
      <w:r w:rsidR="000E7B94" w:rsidRPr="00016CA4">
        <w:rPr>
          <w:noProof/>
          <w:sz w:val="24"/>
          <w:szCs w:val="24"/>
        </w:rPr>
        <w:t>dobivenim rezultatima mjerenja utvrdili smo da samo na dan 31.</w:t>
      </w:r>
      <w:r w:rsidR="001576E7">
        <w:rPr>
          <w:noProof/>
          <w:sz w:val="24"/>
          <w:szCs w:val="24"/>
        </w:rPr>
        <w:t>3.2016. imamo mjerenja obje</w:t>
      </w:r>
      <w:r w:rsidR="00682BFB">
        <w:rPr>
          <w:noProof/>
          <w:sz w:val="24"/>
          <w:szCs w:val="24"/>
        </w:rPr>
        <w:t xml:space="preserve"> škole koja</w:t>
      </w:r>
      <w:r w:rsidR="000E7B94" w:rsidRPr="00016CA4">
        <w:rPr>
          <w:noProof/>
          <w:sz w:val="24"/>
          <w:szCs w:val="24"/>
        </w:rPr>
        <w:t xml:space="preserve"> bismo mogli usporediti.</w:t>
      </w:r>
    </w:p>
    <w:p w:rsidR="000E7B94" w:rsidRPr="00016CA4" w:rsidRDefault="000E7B94" w:rsidP="007D0D5E">
      <w:pPr>
        <w:rPr>
          <w:noProof/>
          <w:sz w:val="24"/>
          <w:szCs w:val="24"/>
        </w:rPr>
      </w:pPr>
      <w:r w:rsidRPr="00016CA4">
        <w:rPr>
          <w:noProof/>
          <w:sz w:val="24"/>
          <w:szCs w:val="24"/>
        </w:rPr>
        <w:t>Tablica 3. Podaci mjerenja na dan 31.3.2016.</w:t>
      </w:r>
    </w:p>
    <w:tbl>
      <w:tblPr>
        <w:tblStyle w:val="TableGrid"/>
        <w:tblW w:w="0" w:type="auto"/>
        <w:tblLook w:val="04A0"/>
      </w:tblPr>
      <w:tblGrid>
        <w:gridCol w:w="2260"/>
        <w:gridCol w:w="1164"/>
        <w:gridCol w:w="981"/>
        <w:gridCol w:w="981"/>
        <w:gridCol w:w="931"/>
        <w:gridCol w:w="960"/>
        <w:gridCol w:w="960"/>
        <w:gridCol w:w="960"/>
      </w:tblGrid>
      <w:tr w:rsidR="000E7B94" w:rsidRPr="000E7B94" w:rsidTr="000E7B94">
        <w:trPr>
          <w:trHeight w:val="300"/>
        </w:trPr>
        <w:tc>
          <w:tcPr>
            <w:tcW w:w="2260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</w:p>
        </w:tc>
        <w:tc>
          <w:tcPr>
            <w:tcW w:w="978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</w:p>
        </w:tc>
        <w:tc>
          <w:tcPr>
            <w:tcW w:w="2881" w:type="dxa"/>
            <w:gridSpan w:val="3"/>
            <w:noWrap/>
            <w:hideMark/>
          </w:tcPr>
          <w:p w:rsidR="000E7B94" w:rsidRPr="000E7B94" w:rsidRDefault="00016CA4" w:rsidP="00016CA4">
            <w:pPr>
              <w:rPr>
                <w:noProof/>
              </w:rPr>
            </w:pPr>
            <w:r>
              <w:rPr>
                <w:noProof/>
              </w:rPr>
              <w:t>Optička debljina aerosola</w:t>
            </w:r>
          </w:p>
        </w:tc>
        <w:tc>
          <w:tcPr>
            <w:tcW w:w="2880" w:type="dxa"/>
            <w:gridSpan w:val="3"/>
            <w:noWrap/>
            <w:hideMark/>
          </w:tcPr>
          <w:p w:rsidR="000E7B94" w:rsidRPr="000E7B94" w:rsidRDefault="00016CA4">
            <w:pPr>
              <w:rPr>
                <w:noProof/>
              </w:rPr>
            </w:pPr>
            <w:r>
              <w:rPr>
                <w:noProof/>
              </w:rPr>
              <w:t>% propusnosti aerosola</w:t>
            </w:r>
          </w:p>
        </w:tc>
      </w:tr>
      <w:tr w:rsidR="000E7B94" w:rsidRPr="000E7B94" w:rsidTr="000E7B94">
        <w:trPr>
          <w:trHeight w:val="300"/>
        </w:trPr>
        <w:tc>
          <w:tcPr>
            <w:tcW w:w="2260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</w:p>
        </w:tc>
        <w:tc>
          <w:tcPr>
            <w:tcW w:w="978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  <w:r w:rsidRPr="000E7B94">
              <w:rPr>
                <w:noProof/>
              </w:rPr>
              <w:t>Datum</w:t>
            </w:r>
          </w:p>
        </w:tc>
        <w:tc>
          <w:tcPr>
            <w:tcW w:w="981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  <w:r w:rsidRPr="000E7B94">
              <w:rPr>
                <w:noProof/>
              </w:rPr>
              <w:t>AOT 465</w:t>
            </w:r>
          </w:p>
        </w:tc>
        <w:tc>
          <w:tcPr>
            <w:tcW w:w="981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  <w:r w:rsidRPr="000E7B94">
              <w:rPr>
                <w:noProof/>
              </w:rPr>
              <w:t>AOT 540</w:t>
            </w:r>
          </w:p>
        </w:tc>
        <w:tc>
          <w:tcPr>
            <w:tcW w:w="919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  <w:r w:rsidRPr="000E7B94">
              <w:rPr>
                <w:noProof/>
              </w:rPr>
              <w:t>AOT619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465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540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619</w:t>
            </w:r>
          </w:p>
        </w:tc>
      </w:tr>
      <w:tr w:rsidR="000E7B94" w:rsidRPr="000E7B94" w:rsidTr="000E7B94">
        <w:trPr>
          <w:trHeight w:val="300"/>
        </w:trPr>
        <w:tc>
          <w:tcPr>
            <w:tcW w:w="2260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  <w:r w:rsidRPr="000E7B94">
              <w:rPr>
                <w:noProof/>
              </w:rPr>
              <w:t>Tehnička škola Daruvar</w:t>
            </w:r>
          </w:p>
        </w:tc>
        <w:tc>
          <w:tcPr>
            <w:tcW w:w="978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  <w:r w:rsidRPr="000E7B94">
              <w:rPr>
                <w:noProof/>
              </w:rPr>
              <w:t>31.3.2016.</w:t>
            </w:r>
          </w:p>
        </w:tc>
        <w:tc>
          <w:tcPr>
            <w:tcW w:w="981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0,1648</w:t>
            </w:r>
          </w:p>
        </w:tc>
        <w:tc>
          <w:tcPr>
            <w:tcW w:w="981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0,1558</w:t>
            </w:r>
          </w:p>
        </w:tc>
        <w:tc>
          <w:tcPr>
            <w:tcW w:w="919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0,153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84,8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85,6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85,8</w:t>
            </w:r>
          </w:p>
        </w:tc>
      </w:tr>
      <w:tr w:rsidR="000E7B94" w:rsidRPr="000E7B94" w:rsidTr="000E7B94">
        <w:trPr>
          <w:trHeight w:val="315"/>
        </w:trPr>
        <w:tc>
          <w:tcPr>
            <w:tcW w:w="2260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  <w:r w:rsidRPr="000E7B94">
              <w:rPr>
                <w:noProof/>
              </w:rPr>
              <w:t xml:space="preserve">Vågsbygd vgs </w:t>
            </w:r>
          </w:p>
        </w:tc>
        <w:tc>
          <w:tcPr>
            <w:tcW w:w="978" w:type="dxa"/>
            <w:noWrap/>
            <w:hideMark/>
          </w:tcPr>
          <w:p w:rsidR="000E7B94" w:rsidRPr="000E7B94" w:rsidRDefault="000E7B94">
            <w:pPr>
              <w:rPr>
                <w:noProof/>
              </w:rPr>
            </w:pPr>
            <w:r w:rsidRPr="000E7B94">
              <w:rPr>
                <w:noProof/>
              </w:rPr>
              <w:t>31.3.2016.</w:t>
            </w:r>
          </w:p>
        </w:tc>
        <w:tc>
          <w:tcPr>
            <w:tcW w:w="981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0,0472</w:t>
            </w:r>
          </w:p>
        </w:tc>
        <w:tc>
          <w:tcPr>
            <w:tcW w:w="981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0,0495</w:t>
            </w:r>
          </w:p>
        </w:tc>
        <w:tc>
          <w:tcPr>
            <w:tcW w:w="919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0,0498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95,4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95,2</w:t>
            </w:r>
          </w:p>
        </w:tc>
        <w:tc>
          <w:tcPr>
            <w:tcW w:w="960" w:type="dxa"/>
            <w:noWrap/>
            <w:hideMark/>
          </w:tcPr>
          <w:p w:rsidR="000E7B94" w:rsidRPr="000E7B94" w:rsidRDefault="000E7B94" w:rsidP="000E7B94">
            <w:pPr>
              <w:rPr>
                <w:noProof/>
              </w:rPr>
            </w:pPr>
            <w:r w:rsidRPr="000E7B94">
              <w:rPr>
                <w:noProof/>
              </w:rPr>
              <w:t>95,1</w:t>
            </w:r>
          </w:p>
        </w:tc>
      </w:tr>
    </w:tbl>
    <w:p w:rsidR="00206A6B" w:rsidRDefault="00206A6B" w:rsidP="007D0D5E">
      <w:pPr>
        <w:rPr>
          <w:noProof/>
        </w:rPr>
      </w:pPr>
    </w:p>
    <w:p w:rsidR="000E7B94" w:rsidRDefault="000E7B94" w:rsidP="007B71CC">
      <w:pPr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4619625" cy="2228850"/>
            <wp:effectExtent l="0" t="0" r="952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6CA4" w:rsidRDefault="00016CA4" w:rsidP="00016CA4">
      <w:pPr>
        <w:rPr>
          <w:noProof/>
        </w:rPr>
      </w:pPr>
      <w:r>
        <w:rPr>
          <w:noProof/>
        </w:rPr>
        <w:t>Grafikon 5. Optička debljina aerosola na dan 31.3.2016.</w:t>
      </w:r>
      <w:r w:rsidR="00F67BCF">
        <w:rPr>
          <w:noProof/>
        </w:rPr>
        <w:t xml:space="preserve"> </w:t>
      </w:r>
      <w:r w:rsidR="00F0718D">
        <w:rPr>
          <w:noProof/>
        </w:rPr>
        <w:t>- Tehnička škola</w:t>
      </w:r>
      <w:r w:rsidR="00F67BCF">
        <w:rPr>
          <w:noProof/>
        </w:rPr>
        <w:t xml:space="preserve"> Daruvar</w:t>
      </w:r>
      <w:r w:rsidR="00F0718D">
        <w:rPr>
          <w:noProof/>
        </w:rPr>
        <w:t xml:space="preserve"> i Vagsbygd vgs</w:t>
      </w:r>
    </w:p>
    <w:p w:rsidR="000E7B94" w:rsidRDefault="000E7B94" w:rsidP="00B81B38">
      <w:pPr>
        <w:ind w:firstLine="708"/>
        <w:rPr>
          <w:noProof/>
        </w:rPr>
      </w:pPr>
      <w:r>
        <w:rPr>
          <w:noProof/>
        </w:rPr>
        <w:lastRenderedPageBreak/>
        <w:t xml:space="preserve">Norveška škola </w:t>
      </w:r>
      <w:r w:rsidRPr="00632C51">
        <w:rPr>
          <w:rFonts w:cs="Arial"/>
          <w:noProof/>
          <w:sz w:val="24"/>
          <w:szCs w:val="24"/>
        </w:rPr>
        <w:t>Vågsbygd vgs</w:t>
      </w:r>
      <w:r w:rsidR="00691BC8">
        <w:rPr>
          <w:rFonts w:cs="Arial"/>
          <w:noProof/>
          <w:sz w:val="24"/>
          <w:szCs w:val="24"/>
        </w:rPr>
        <w:t xml:space="preserve"> Kristiansand</w:t>
      </w:r>
      <w:r>
        <w:rPr>
          <w:rFonts w:cs="Arial"/>
          <w:noProof/>
          <w:sz w:val="24"/>
          <w:szCs w:val="24"/>
        </w:rPr>
        <w:t xml:space="preserve"> ima manju vrijednosti optičke debljine aerosola od vrijednosti Tehničke škole Daruvar.</w:t>
      </w:r>
    </w:p>
    <w:p w:rsidR="000E7B94" w:rsidRDefault="000E7B94" w:rsidP="007B71CC">
      <w:pPr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4686300" cy="1762125"/>
            <wp:effectExtent l="0" t="0" r="19050" b="9525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7131" w:rsidRDefault="00127131" w:rsidP="00127131">
      <w:pPr>
        <w:rPr>
          <w:noProof/>
        </w:rPr>
      </w:pPr>
      <w:r>
        <w:rPr>
          <w:noProof/>
        </w:rPr>
        <w:t>Grafikon 6. Postotak propusnosti na dan 31.3.2106.</w:t>
      </w:r>
      <w:r w:rsidR="00F0718D">
        <w:rPr>
          <w:noProof/>
        </w:rPr>
        <w:t xml:space="preserve"> - </w:t>
      </w:r>
      <w:r w:rsidR="00F0718D" w:rsidRPr="00F0718D">
        <w:rPr>
          <w:noProof/>
        </w:rPr>
        <w:t xml:space="preserve"> </w:t>
      </w:r>
      <w:r w:rsidR="00F0718D">
        <w:rPr>
          <w:noProof/>
        </w:rPr>
        <w:t>Tehnička škola</w:t>
      </w:r>
      <w:r w:rsidR="00F67BCF">
        <w:rPr>
          <w:noProof/>
        </w:rPr>
        <w:t xml:space="preserve"> Daruvar</w:t>
      </w:r>
      <w:r w:rsidR="00F0718D">
        <w:rPr>
          <w:noProof/>
        </w:rPr>
        <w:t xml:space="preserve"> i Vagsbygd vgs</w:t>
      </w:r>
    </w:p>
    <w:p w:rsidR="000E7B94" w:rsidRDefault="000E7B94" w:rsidP="00037046">
      <w:pPr>
        <w:ind w:firstLine="708"/>
        <w:rPr>
          <w:noProof/>
        </w:rPr>
      </w:pPr>
      <w:r>
        <w:rPr>
          <w:noProof/>
        </w:rPr>
        <w:t xml:space="preserve">Norveška škola </w:t>
      </w:r>
      <w:r w:rsidRPr="00632C51">
        <w:rPr>
          <w:rFonts w:cs="Arial"/>
          <w:noProof/>
          <w:sz w:val="24"/>
          <w:szCs w:val="24"/>
        </w:rPr>
        <w:t>Vågsbygd vgs</w:t>
      </w:r>
      <w:r w:rsidR="00691BC8">
        <w:rPr>
          <w:rFonts w:cs="Arial"/>
          <w:noProof/>
          <w:sz w:val="24"/>
          <w:szCs w:val="24"/>
        </w:rPr>
        <w:t xml:space="preserve"> Kristiansand</w:t>
      </w:r>
      <w:r>
        <w:rPr>
          <w:rFonts w:cs="Arial"/>
          <w:noProof/>
          <w:sz w:val="24"/>
          <w:szCs w:val="24"/>
        </w:rPr>
        <w:t xml:space="preserve"> ima</w:t>
      </w:r>
      <w:r w:rsidR="00691BC8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već</w:t>
      </w:r>
      <w:r w:rsidR="001576E7">
        <w:rPr>
          <w:rFonts w:cs="Arial"/>
          <w:noProof/>
          <w:sz w:val="24"/>
          <w:szCs w:val="24"/>
        </w:rPr>
        <w:t>e</w:t>
      </w:r>
      <w:r>
        <w:rPr>
          <w:rFonts w:cs="Arial"/>
          <w:noProof/>
          <w:sz w:val="24"/>
          <w:szCs w:val="24"/>
        </w:rPr>
        <w:t xml:space="preserve"> vrijednosti % prousnosti od vrijednosti Tehničke škole Daruvar.</w:t>
      </w:r>
    </w:p>
    <w:p w:rsidR="000E7B94" w:rsidRDefault="000E7B94" w:rsidP="007D0D5E">
      <w:pPr>
        <w:rPr>
          <w:noProof/>
        </w:rPr>
      </w:pPr>
    </w:p>
    <w:p w:rsidR="00151A7A" w:rsidRDefault="00151A7A" w:rsidP="00862C68">
      <w:pPr>
        <w:pStyle w:val="Heading1"/>
        <w:numPr>
          <w:ilvl w:val="0"/>
          <w:numId w:val="3"/>
        </w:numPr>
        <w:rPr>
          <w:noProof/>
        </w:rPr>
      </w:pPr>
      <w:r>
        <w:rPr>
          <w:noProof/>
        </w:rPr>
        <w:t>Zaključ</w:t>
      </w:r>
      <w:r w:rsidR="001E5919">
        <w:rPr>
          <w:noProof/>
        </w:rPr>
        <w:t>ak</w:t>
      </w:r>
    </w:p>
    <w:p w:rsidR="000E7B94" w:rsidRPr="000E7B94" w:rsidRDefault="000E7B94" w:rsidP="000E7B94"/>
    <w:p w:rsidR="00862C68" w:rsidRDefault="005B49E0" w:rsidP="005B49E0">
      <w:pPr>
        <w:ind w:firstLine="708"/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Prikaz</w:t>
      </w:r>
      <w:r w:rsidR="00862C68">
        <w:rPr>
          <w:rFonts w:cs="Helvetica"/>
          <w:color w:val="141823"/>
          <w:sz w:val="24"/>
          <w:szCs w:val="24"/>
          <w:shd w:val="clear" w:color="auto" w:fill="FFFFFF"/>
        </w:rPr>
        <w:t>avši rezultate mjerenja dokazali smo</w:t>
      </w:r>
      <w:r w:rsidR="001576E7">
        <w:rPr>
          <w:rFonts w:cs="Helvetica"/>
          <w:color w:val="141823"/>
          <w:sz w:val="24"/>
          <w:szCs w:val="24"/>
          <w:shd w:val="clear" w:color="auto" w:fill="FFFFFF"/>
        </w:rPr>
        <w:t xml:space="preserve"> da o debljini sloja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aerosola ovisi propusnost Sunčeva zračenja. </w:t>
      </w:r>
      <w:r w:rsidR="00862C68">
        <w:rPr>
          <w:rFonts w:cs="Helvetica"/>
          <w:color w:val="141823"/>
          <w:sz w:val="24"/>
          <w:szCs w:val="24"/>
          <w:shd w:val="clear" w:color="auto" w:fill="FFFFFF"/>
        </w:rPr>
        <w:t>Što je optička debljina aerosola bila manja to je propusnost Sunčeva zračenja bila veća.</w:t>
      </w:r>
    </w:p>
    <w:p w:rsidR="00151A7A" w:rsidRDefault="00151A7A" w:rsidP="0012128E">
      <w:pPr>
        <w:rPr>
          <w:noProof/>
          <w:sz w:val="24"/>
          <w:szCs w:val="24"/>
        </w:rPr>
      </w:pPr>
    </w:p>
    <w:p w:rsidR="00D84016" w:rsidRDefault="00D84016" w:rsidP="0012128E">
      <w:pPr>
        <w:rPr>
          <w:noProof/>
          <w:sz w:val="24"/>
          <w:szCs w:val="24"/>
        </w:rPr>
      </w:pPr>
    </w:p>
    <w:p w:rsidR="00D84016" w:rsidRDefault="00D84016" w:rsidP="0012128E">
      <w:pPr>
        <w:rPr>
          <w:noProof/>
          <w:sz w:val="24"/>
          <w:szCs w:val="24"/>
        </w:rPr>
      </w:pPr>
    </w:p>
    <w:p w:rsidR="00151A7A" w:rsidRDefault="00151A7A" w:rsidP="00A36742">
      <w:pPr>
        <w:pStyle w:val="Heading1"/>
        <w:ind w:firstLine="708"/>
        <w:rPr>
          <w:noProof/>
        </w:rPr>
      </w:pPr>
      <w:r>
        <w:rPr>
          <w:noProof/>
        </w:rPr>
        <w:t>5. Izvori/Literatura</w:t>
      </w:r>
    </w:p>
    <w:p w:rsidR="0091166A" w:rsidRDefault="0091166A" w:rsidP="001212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GLOBE protokol aerosoli </w:t>
      </w:r>
      <w:hyperlink r:id="rId12" w:history="1">
        <w:r w:rsidRPr="006736D2">
          <w:rPr>
            <w:rStyle w:val="Hyperlink"/>
            <w:noProof/>
            <w:sz w:val="24"/>
            <w:szCs w:val="24"/>
          </w:rPr>
          <w:t>http://globe.pomsk.hr/prirucnik/CroAtmosAerosols.pdf</w:t>
        </w:r>
      </w:hyperlink>
    </w:p>
    <w:p w:rsidR="0091166A" w:rsidRDefault="0091166A" w:rsidP="001212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GLOBE protokol za atmosfersko-meterološka mjerenja  </w:t>
      </w:r>
      <w:hyperlink r:id="rId13" w:history="1">
        <w:r w:rsidRPr="006736D2">
          <w:rPr>
            <w:rStyle w:val="Hyperlink"/>
            <w:noProof/>
            <w:sz w:val="24"/>
            <w:szCs w:val="24"/>
          </w:rPr>
          <w:t>http://globe.pomsk.hr/prirucnik/atmosfera.PDF</w:t>
        </w:r>
      </w:hyperlink>
      <w:r>
        <w:rPr>
          <w:noProof/>
          <w:sz w:val="24"/>
          <w:szCs w:val="24"/>
        </w:rPr>
        <w:t xml:space="preserve"> </w:t>
      </w:r>
    </w:p>
    <w:p w:rsidR="00683BCC" w:rsidRDefault="00D84016" w:rsidP="001212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B. Hatheway, K. Zarlengo: What's Up in the Atmosphere? </w:t>
      </w:r>
      <w:hyperlink r:id="rId14" w:history="1">
        <w:r w:rsidRPr="006736D2">
          <w:rPr>
            <w:rStyle w:val="Hyperlink"/>
            <w:noProof/>
            <w:sz w:val="24"/>
            <w:szCs w:val="24"/>
          </w:rPr>
          <w:t>http://www.globe.gov/documents/348830/03d2d024-b0b5-4909-8503-02f24742adc6</w:t>
        </w:r>
      </w:hyperlink>
      <w:r>
        <w:rPr>
          <w:noProof/>
          <w:sz w:val="24"/>
          <w:szCs w:val="24"/>
        </w:rPr>
        <w:t xml:space="preserve"> </w:t>
      </w:r>
    </w:p>
    <w:p w:rsidR="00683BCC" w:rsidRDefault="00DC3B6C" w:rsidP="00683BCC">
      <w:pPr>
        <w:rPr>
          <w:noProof/>
          <w:sz w:val="24"/>
          <w:szCs w:val="24"/>
        </w:rPr>
      </w:pPr>
      <w:hyperlink r:id="rId15" w:history="1">
        <w:r w:rsidR="00683BCC" w:rsidRPr="006736D2">
          <w:rPr>
            <w:rStyle w:val="Hyperlink"/>
            <w:noProof/>
            <w:sz w:val="24"/>
            <w:szCs w:val="24"/>
          </w:rPr>
          <w:t>www.globe.gov</w:t>
        </w:r>
      </w:hyperlink>
    </w:p>
    <w:p w:rsidR="00151A7A" w:rsidRPr="0012128E" w:rsidRDefault="00151A7A" w:rsidP="0012128E">
      <w:pPr>
        <w:rPr>
          <w:noProof/>
          <w:sz w:val="24"/>
          <w:szCs w:val="24"/>
        </w:rPr>
      </w:pPr>
    </w:p>
    <w:p w:rsidR="000254D3" w:rsidRPr="00F21F49" w:rsidRDefault="000254D3">
      <w:pPr>
        <w:rPr>
          <w:sz w:val="24"/>
          <w:szCs w:val="24"/>
        </w:rPr>
      </w:pPr>
    </w:p>
    <w:sectPr w:rsidR="000254D3" w:rsidRPr="00F21F49" w:rsidSect="00C11F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F85"/>
    <w:multiLevelType w:val="hybridMultilevel"/>
    <w:tmpl w:val="3822C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27DA2"/>
    <w:multiLevelType w:val="hybridMultilevel"/>
    <w:tmpl w:val="F63CF2AE"/>
    <w:lvl w:ilvl="0" w:tplc="5D4698A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B7EBD"/>
    <w:multiLevelType w:val="hybridMultilevel"/>
    <w:tmpl w:val="D9AE97E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C51"/>
    <w:rsid w:val="000043B4"/>
    <w:rsid w:val="00016CA4"/>
    <w:rsid w:val="000254D3"/>
    <w:rsid w:val="00037046"/>
    <w:rsid w:val="000718E0"/>
    <w:rsid w:val="000C0097"/>
    <w:rsid w:val="000E7B94"/>
    <w:rsid w:val="000F54D4"/>
    <w:rsid w:val="0012128E"/>
    <w:rsid w:val="00127131"/>
    <w:rsid w:val="00150294"/>
    <w:rsid w:val="00151A7A"/>
    <w:rsid w:val="001576E7"/>
    <w:rsid w:val="001B63B2"/>
    <w:rsid w:val="001E5919"/>
    <w:rsid w:val="00206A6B"/>
    <w:rsid w:val="002116E0"/>
    <w:rsid w:val="00232ED3"/>
    <w:rsid w:val="002760FC"/>
    <w:rsid w:val="002B21F1"/>
    <w:rsid w:val="002B5980"/>
    <w:rsid w:val="0041465F"/>
    <w:rsid w:val="004478A3"/>
    <w:rsid w:val="0048399D"/>
    <w:rsid w:val="004A7BF4"/>
    <w:rsid w:val="004F56FD"/>
    <w:rsid w:val="00524061"/>
    <w:rsid w:val="00527D8A"/>
    <w:rsid w:val="00566D33"/>
    <w:rsid w:val="005B49E0"/>
    <w:rsid w:val="005B5810"/>
    <w:rsid w:val="005C5BE9"/>
    <w:rsid w:val="00632C51"/>
    <w:rsid w:val="00661330"/>
    <w:rsid w:val="00682BFB"/>
    <w:rsid w:val="00683BCC"/>
    <w:rsid w:val="00687F44"/>
    <w:rsid w:val="00691BC8"/>
    <w:rsid w:val="006E41E6"/>
    <w:rsid w:val="00785C7D"/>
    <w:rsid w:val="007958DF"/>
    <w:rsid w:val="007B628F"/>
    <w:rsid w:val="007B71CC"/>
    <w:rsid w:val="007D0D5E"/>
    <w:rsid w:val="007E03A4"/>
    <w:rsid w:val="00862C68"/>
    <w:rsid w:val="00870F00"/>
    <w:rsid w:val="008A628A"/>
    <w:rsid w:val="008B45D8"/>
    <w:rsid w:val="008F0732"/>
    <w:rsid w:val="0091166A"/>
    <w:rsid w:val="00972FD6"/>
    <w:rsid w:val="009815AC"/>
    <w:rsid w:val="009E4DFE"/>
    <w:rsid w:val="00A05648"/>
    <w:rsid w:val="00A23DAC"/>
    <w:rsid w:val="00A2517C"/>
    <w:rsid w:val="00A36742"/>
    <w:rsid w:val="00A46520"/>
    <w:rsid w:val="00A65436"/>
    <w:rsid w:val="00AB239A"/>
    <w:rsid w:val="00AB5B29"/>
    <w:rsid w:val="00AC73BA"/>
    <w:rsid w:val="00AD5C15"/>
    <w:rsid w:val="00B011A7"/>
    <w:rsid w:val="00B34029"/>
    <w:rsid w:val="00B41224"/>
    <w:rsid w:val="00B43FFE"/>
    <w:rsid w:val="00B7090B"/>
    <w:rsid w:val="00B73364"/>
    <w:rsid w:val="00B81B38"/>
    <w:rsid w:val="00B94CDC"/>
    <w:rsid w:val="00BC2002"/>
    <w:rsid w:val="00BE7576"/>
    <w:rsid w:val="00C11FBE"/>
    <w:rsid w:val="00C72CF2"/>
    <w:rsid w:val="00CB1D21"/>
    <w:rsid w:val="00CB496F"/>
    <w:rsid w:val="00CC072E"/>
    <w:rsid w:val="00D06DA0"/>
    <w:rsid w:val="00D53D48"/>
    <w:rsid w:val="00D84016"/>
    <w:rsid w:val="00DC3B6C"/>
    <w:rsid w:val="00DC3F48"/>
    <w:rsid w:val="00E509AD"/>
    <w:rsid w:val="00E72ABF"/>
    <w:rsid w:val="00EA41DA"/>
    <w:rsid w:val="00EF5E36"/>
    <w:rsid w:val="00F0718D"/>
    <w:rsid w:val="00F21F49"/>
    <w:rsid w:val="00F57645"/>
    <w:rsid w:val="00F67BCF"/>
    <w:rsid w:val="00FA3780"/>
    <w:rsid w:val="00FC4F91"/>
    <w:rsid w:val="00FC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76"/>
  </w:style>
  <w:style w:type="paragraph" w:styleId="Heading1">
    <w:name w:val="heading 1"/>
    <w:basedOn w:val="Normal"/>
    <w:next w:val="Normal"/>
    <w:link w:val="Heading1Char"/>
    <w:uiPriority w:val="9"/>
    <w:qFormat/>
    <w:rsid w:val="00972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32C51"/>
  </w:style>
  <w:style w:type="character" w:customStyle="1" w:styleId="apple-converted-space">
    <w:name w:val="apple-converted-space"/>
    <w:basedOn w:val="DefaultParagraphFont"/>
    <w:rsid w:val="00632C51"/>
  </w:style>
  <w:style w:type="character" w:customStyle="1" w:styleId="Heading1Char">
    <w:name w:val="Heading 1 Char"/>
    <w:basedOn w:val="DefaultParagraphFont"/>
    <w:link w:val="Heading1"/>
    <w:uiPriority w:val="9"/>
    <w:rsid w:val="00972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2F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F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78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B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76"/>
  </w:style>
  <w:style w:type="paragraph" w:styleId="Heading1">
    <w:name w:val="heading 1"/>
    <w:basedOn w:val="Normal"/>
    <w:next w:val="Normal"/>
    <w:link w:val="Heading1Char"/>
    <w:uiPriority w:val="9"/>
    <w:qFormat/>
    <w:rsid w:val="00972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32C51"/>
  </w:style>
  <w:style w:type="character" w:customStyle="1" w:styleId="apple-converted-space">
    <w:name w:val="apple-converted-space"/>
    <w:basedOn w:val="DefaultParagraphFont"/>
    <w:rsid w:val="00632C51"/>
  </w:style>
  <w:style w:type="character" w:customStyle="1" w:styleId="Heading1Char">
    <w:name w:val="Heading 1 Char"/>
    <w:basedOn w:val="DefaultParagraphFont"/>
    <w:link w:val="Heading1"/>
    <w:uiPriority w:val="9"/>
    <w:rsid w:val="00972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2F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F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78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B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globe.pomsk.hr/prirucnik/atmosfera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globe.pomsk.hr/prirucnik/CroAtmosAerosol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://www.globe.gov" TargetMode="Externa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www.globe.gov/documents/348830/03d2d024-b0b5-4909-8503-02f24742adc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/>
              <a:t>Optička debljina aerosola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TSD!$B$34</c:f>
              <c:strCache>
                <c:ptCount val="1"/>
                <c:pt idx="0">
                  <c:v>AOT 465</c:v>
                </c:pt>
              </c:strCache>
            </c:strRef>
          </c:tx>
          <c:cat>
            <c:strRef>
              <c:f>TSD!$A$35:$A$60</c:f>
              <c:strCache>
                <c:ptCount val="26"/>
                <c:pt idx="0">
                  <c:v>6.11.2015.</c:v>
                </c:pt>
                <c:pt idx="1">
                  <c:v>9.11.2015.</c:v>
                </c:pt>
                <c:pt idx="2">
                  <c:v>12.11.2015.</c:v>
                </c:pt>
                <c:pt idx="3">
                  <c:v>16.11.2015.</c:v>
                </c:pt>
                <c:pt idx="4">
                  <c:v>19.11.2015.</c:v>
                </c:pt>
                <c:pt idx="5">
                  <c:v>23.11.2015.</c:v>
                </c:pt>
                <c:pt idx="6">
                  <c:v>27.11.2015.</c:v>
                </c:pt>
                <c:pt idx="7">
                  <c:v>30.11.2015.</c:v>
                </c:pt>
                <c:pt idx="8">
                  <c:v>21.12.2105.</c:v>
                </c:pt>
                <c:pt idx="9">
                  <c:v>11.1.2016.</c:v>
                </c:pt>
                <c:pt idx="10">
                  <c:v>12.1.2016.</c:v>
                </c:pt>
                <c:pt idx="11">
                  <c:v>14.1.2016.</c:v>
                </c:pt>
                <c:pt idx="12">
                  <c:v>18.1.2016.</c:v>
                </c:pt>
                <c:pt idx="13">
                  <c:v>19.1.2016.</c:v>
                </c:pt>
                <c:pt idx="14">
                  <c:v>22.1.2016.</c:v>
                </c:pt>
                <c:pt idx="15">
                  <c:v>26.1.2016.</c:v>
                </c:pt>
                <c:pt idx="16">
                  <c:v>29.1.2016.</c:v>
                </c:pt>
                <c:pt idx="17">
                  <c:v>8.2.2016.</c:v>
                </c:pt>
                <c:pt idx="18">
                  <c:v>11.2.2016.</c:v>
                </c:pt>
                <c:pt idx="19">
                  <c:v>22.2.2016.</c:v>
                </c:pt>
                <c:pt idx="20">
                  <c:v>2.3.2016.</c:v>
                </c:pt>
                <c:pt idx="21">
                  <c:v>8.3.2016.</c:v>
                </c:pt>
                <c:pt idx="22">
                  <c:v>9.3.2016.</c:v>
                </c:pt>
                <c:pt idx="23">
                  <c:v>18.3.2016.</c:v>
                </c:pt>
                <c:pt idx="24">
                  <c:v>29.3.2016.</c:v>
                </c:pt>
                <c:pt idx="25">
                  <c:v>31.3.2016.</c:v>
                </c:pt>
              </c:strCache>
            </c:strRef>
          </c:cat>
          <c:val>
            <c:numRef>
              <c:f>TSD!$B$35:$B$60</c:f>
              <c:numCache>
                <c:formatCode>General</c:formatCode>
                <c:ptCount val="26"/>
                <c:pt idx="0">
                  <c:v>0.50600000000000001</c:v>
                </c:pt>
                <c:pt idx="1">
                  <c:v>2.87E-2</c:v>
                </c:pt>
                <c:pt idx="2">
                  <c:v>8.5500000000000048E-2</c:v>
                </c:pt>
                <c:pt idx="3">
                  <c:v>0.1028</c:v>
                </c:pt>
                <c:pt idx="4">
                  <c:v>0.1145</c:v>
                </c:pt>
                <c:pt idx="5">
                  <c:v>6.720000000000001E-2</c:v>
                </c:pt>
                <c:pt idx="6">
                  <c:v>0.30380000000000046</c:v>
                </c:pt>
                <c:pt idx="7">
                  <c:v>5.6599999999999998E-2</c:v>
                </c:pt>
                <c:pt idx="8">
                  <c:v>4.7000000000000014E-2</c:v>
                </c:pt>
                <c:pt idx="9">
                  <c:v>0.21600000000000016</c:v>
                </c:pt>
                <c:pt idx="10">
                  <c:v>7.9100000000000004E-2</c:v>
                </c:pt>
                <c:pt idx="11">
                  <c:v>0.26370000000000005</c:v>
                </c:pt>
                <c:pt idx="12">
                  <c:v>0.14419999999999999</c:v>
                </c:pt>
                <c:pt idx="13">
                  <c:v>0.12509999999999999</c:v>
                </c:pt>
                <c:pt idx="14">
                  <c:v>0.13450000000000001</c:v>
                </c:pt>
                <c:pt idx="15">
                  <c:v>0.10120000000000008</c:v>
                </c:pt>
                <c:pt idx="16">
                  <c:v>0.27280000000000032</c:v>
                </c:pt>
                <c:pt idx="17">
                  <c:v>0.1951</c:v>
                </c:pt>
                <c:pt idx="18">
                  <c:v>5.1800000000000013E-2</c:v>
                </c:pt>
                <c:pt idx="19">
                  <c:v>0.80359999999999998</c:v>
                </c:pt>
                <c:pt idx="20">
                  <c:v>0.15340000000000023</c:v>
                </c:pt>
                <c:pt idx="21">
                  <c:v>0.26600000000000001</c:v>
                </c:pt>
                <c:pt idx="22">
                  <c:v>0.4582</c:v>
                </c:pt>
                <c:pt idx="23">
                  <c:v>0.23330000000000001</c:v>
                </c:pt>
                <c:pt idx="24">
                  <c:v>0.18780000000000016</c:v>
                </c:pt>
                <c:pt idx="25">
                  <c:v>0.1648</c:v>
                </c:pt>
              </c:numCache>
            </c:numRef>
          </c:val>
        </c:ser>
        <c:ser>
          <c:idx val="1"/>
          <c:order val="1"/>
          <c:tx>
            <c:strRef>
              <c:f>TSD!$C$34</c:f>
              <c:strCache>
                <c:ptCount val="1"/>
                <c:pt idx="0">
                  <c:v>AOT619</c:v>
                </c:pt>
              </c:strCache>
            </c:strRef>
          </c:tx>
          <c:cat>
            <c:strRef>
              <c:f>TSD!$A$35:$A$60</c:f>
              <c:strCache>
                <c:ptCount val="26"/>
                <c:pt idx="0">
                  <c:v>6.11.2015.</c:v>
                </c:pt>
                <c:pt idx="1">
                  <c:v>9.11.2015.</c:v>
                </c:pt>
                <c:pt idx="2">
                  <c:v>12.11.2015.</c:v>
                </c:pt>
                <c:pt idx="3">
                  <c:v>16.11.2015.</c:v>
                </c:pt>
                <c:pt idx="4">
                  <c:v>19.11.2015.</c:v>
                </c:pt>
                <c:pt idx="5">
                  <c:v>23.11.2015.</c:v>
                </c:pt>
                <c:pt idx="6">
                  <c:v>27.11.2015.</c:v>
                </c:pt>
                <c:pt idx="7">
                  <c:v>30.11.2015.</c:v>
                </c:pt>
                <c:pt idx="8">
                  <c:v>21.12.2105.</c:v>
                </c:pt>
                <c:pt idx="9">
                  <c:v>11.1.2016.</c:v>
                </c:pt>
                <c:pt idx="10">
                  <c:v>12.1.2016.</c:v>
                </c:pt>
                <c:pt idx="11">
                  <c:v>14.1.2016.</c:v>
                </c:pt>
                <c:pt idx="12">
                  <c:v>18.1.2016.</c:v>
                </c:pt>
                <c:pt idx="13">
                  <c:v>19.1.2016.</c:v>
                </c:pt>
                <c:pt idx="14">
                  <c:v>22.1.2016.</c:v>
                </c:pt>
                <c:pt idx="15">
                  <c:v>26.1.2016.</c:v>
                </c:pt>
                <c:pt idx="16">
                  <c:v>29.1.2016.</c:v>
                </c:pt>
                <c:pt idx="17">
                  <c:v>8.2.2016.</c:v>
                </c:pt>
                <c:pt idx="18">
                  <c:v>11.2.2016.</c:v>
                </c:pt>
                <c:pt idx="19">
                  <c:v>22.2.2016.</c:v>
                </c:pt>
                <c:pt idx="20">
                  <c:v>2.3.2016.</c:v>
                </c:pt>
                <c:pt idx="21">
                  <c:v>8.3.2016.</c:v>
                </c:pt>
                <c:pt idx="22">
                  <c:v>9.3.2016.</c:v>
                </c:pt>
                <c:pt idx="23">
                  <c:v>18.3.2016.</c:v>
                </c:pt>
                <c:pt idx="24">
                  <c:v>29.3.2016.</c:v>
                </c:pt>
                <c:pt idx="25">
                  <c:v>31.3.2016.</c:v>
                </c:pt>
              </c:strCache>
            </c:strRef>
          </c:cat>
          <c:val>
            <c:numRef>
              <c:f>TSD!$C$35:$C$60</c:f>
              <c:numCache>
                <c:formatCode>General</c:formatCode>
                <c:ptCount val="26"/>
                <c:pt idx="0">
                  <c:v>0.32970000000000038</c:v>
                </c:pt>
                <c:pt idx="1">
                  <c:v>2.8500000000000001E-2</c:v>
                </c:pt>
                <c:pt idx="2">
                  <c:v>5.7000000000000023E-2</c:v>
                </c:pt>
                <c:pt idx="3">
                  <c:v>9.0000000000000024E-2</c:v>
                </c:pt>
                <c:pt idx="4">
                  <c:v>8.4500000000000131E-2</c:v>
                </c:pt>
                <c:pt idx="5">
                  <c:v>4.8700000000000014E-2</c:v>
                </c:pt>
                <c:pt idx="6">
                  <c:v>0.21570000000000017</c:v>
                </c:pt>
                <c:pt idx="7">
                  <c:v>4.3800000000000013E-2</c:v>
                </c:pt>
                <c:pt idx="8">
                  <c:v>3.4599999999999999E-2</c:v>
                </c:pt>
                <c:pt idx="9">
                  <c:v>0.23230000000000001</c:v>
                </c:pt>
                <c:pt idx="10">
                  <c:v>8.0000000000000043E-2</c:v>
                </c:pt>
                <c:pt idx="11">
                  <c:v>0.26300000000000001</c:v>
                </c:pt>
                <c:pt idx="12">
                  <c:v>0.10929999999999999</c:v>
                </c:pt>
                <c:pt idx="13">
                  <c:v>0.1014</c:v>
                </c:pt>
                <c:pt idx="14">
                  <c:v>9.1900000000000023E-2</c:v>
                </c:pt>
                <c:pt idx="15">
                  <c:v>7.7100000000000002E-2</c:v>
                </c:pt>
                <c:pt idx="16">
                  <c:v>0.19439999999999999</c:v>
                </c:pt>
                <c:pt idx="17">
                  <c:v>0.17710000000000001</c:v>
                </c:pt>
                <c:pt idx="18">
                  <c:v>4.6100000000000002E-2</c:v>
                </c:pt>
                <c:pt idx="19">
                  <c:v>0.80249999999999999</c:v>
                </c:pt>
                <c:pt idx="20">
                  <c:v>0.1053</c:v>
                </c:pt>
                <c:pt idx="21">
                  <c:v>0.22650000000000001</c:v>
                </c:pt>
                <c:pt idx="22">
                  <c:v>0.36960000000000032</c:v>
                </c:pt>
                <c:pt idx="23">
                  <c:v>0.15180000000000016</c:v>
                </c:pt>
                <c:pt idx="24">
                  <c:v>0.13350000000000001</c:v>
                </c:pt>
                <c:pt idx="25">
                  <c:v>0.15300000000000016</c:v>
                </c:pt>
              </c:numCache>
            </c:numRef>
          </c:val>
        </c:ser>
        <c:ser>
          <c:idx val="2"/>
          <c:order val="2"/>
          <c:tx>
            <c:strRef>
              <c:f>TSD!$D$34</c:f>
              <c:strCache>
                <c:ptCount val="1"/>
                <c:pt idx="0">
                  <c:v>AOT 540</c:v>
                </c:pt>
              </c:strCache>
            </c:strRef>
          </c:tx>
          <c:cat>
            <c:strRef>
              <c:f>TSD!$A$35:$A$60</c:f>
              <c:strCache>
                <c:ptCount val="26"/>
                <c:pt idx="0">
                  <c:v>6.11.2015.</c:v>
                </c:pt>
                <c:pt idx="1">
                  <c:v>9.11.2015.</c:v>
                </c:pt>
                <c:pt idx="2">
                  <c:v>12.11.2015.</c:v>
                </c:pt>
                <c:pt idx="3">
                  <c:v>16.11.2015.</c:v>
                </c:pt>
                <c:pt idx="4">
                  <c:v>19.11.2015.</c:v>
                </c:pt>
                <c:pt idx="5">
                  <c:v>23.11.2015.</c:v>
                </c:pt>
                <c:pt idx="6">
                  <c:v>27.11.2015.</c:v>
                </c:pt>
                <c:pt idx="7">
                  <c:v>30.11.2015.</c:v>
                </c:pt>
                <c:pt idx="8">
                  <c:v>21.12.2105.</c:v>
                </c:pt>
                <c:pt idx="9">
                  <c:v>11.1.2016.</c:v>
                </c:pt>
                <c:pt idx="10">
                  <c:v>12.1.2016.</c:v>
                </c:pt>
                <c:pt idx="11">
                  <c:v>14.1.2016.</c:v>
                </c:pt>
                <c:pt idx="12">
                  <c:v>18.1.2016.</c:v>
                </c:pt>
                <c:pt idx="13">
                  <c:v>19.1.2016.</c:v>
                </c:pt>
                <c:pt idx="14">
                  <c:v>22.1.2016.</c:v>
                </c:pt>
                <c:pt idx="15">
                  <c:v>26.1.2016.</c:v>
                </c:pt>
                <c:pt idx="16">
                  <c:v>29.1.2016.</c:v>
                </c:pt>
                <c:pt idx="17">
                  <c:v>8.2.2016.</c:v>
                </c:pt>
                <c:pt idx="18">
                  <c:v>11.2.2016.</c:v>
                </c:pt>
                <c:pt idx="19">
                  <c:v>22.2.2016.</c:v>
                </c:pt>
                <c:pt idx="20">
                  <c:v>2.3.2016.</c:v>
                </c:pt>
                <c:pt idx="21">
                  <c:v>8.3.2016.</c:v>
                </c:pt>
                <c:pt idx="22">
                  <c:v>9.3.2016.</c:v>
                </c:pt>
                <c:pt idx="23">
                  <c:v>18.3.2016.</c:v>
                </c:pt>
                <c:pt idx="24">
                  <c:v>29.3.2016.</c:v>
                </c:pt>
                <c:pt idx="25">
                  <c:v>31.3.2016.</c:v>
                </c:pt>
              </c:strCache>
            </c:strRef>
          </c:cat>
          <c:val>
            <c:numRef>
              <c:f>TSD!$D$35:$D$60</c:f>
              <c:numCache>
                <c:formatCode>General</c:formatCode>
                <c:ptCount val="26"/>
                <c:pt idx="0">
                  <c:v>0.41950000000000032</c:v>
                </c:pt>
                <c:pt idx="1">
                  <c:v>2.5900000000000006E-2</c:v>
                </c:pt>
                <c:pt idx="2">
                  <c:v>6.9600000000000023E-2</c:v>
                </c:pt>
                <c:pt idx="3">
                  <c:v>9.4900000000000026E-2</c:v>
                </c:pt>
                <c:pt idx="4">
                  <c:v>9.9400000000000002E-2</c:v>
                </c:pt>
                <c:pt idx="5">
                  <c:v>5.8400000000000014E-2</c:v>
                </c:pt>
                <c:pt idx="6">
                  <c:v>0.26340000000000002</c:v>
                </c:pt>
                <c:pt idx="7">
                  <c:v>5.0599999999999999E-2</c:v>
                </c:pt>
                <c:pt idx="8">
                  <c:v>4.1399999999999999E-2</c:v>
                </c:pt>
                <c:pt idx="9">
                  <c:v>0.2228</c:v>
                </c:pt>
                <c:pt idx="10">
                  <c:v>8.3000000000000046E-2</c:v>
                </c:pt>
                <c:pt idx="11">
                  <c:v>0.26270000000000004</c:v>
                </c:pt>
                <c:pt idx="12">
                  <c:v>0.1308</c:v>
                </c:pt>
                <c:pt idx="13">
                  <c:v>0.11810000000000002</c:v>
                </c:pt>
                <c:pt idx="14">
                  <c:v>0.11660000000000002</c:v>
                </c:pt>
                <c:pt idx="15">
                  <c:v>8.9000000000000065E-2</c:v>
                </c:pt>
                <c:pt idx="16">
                  <c:v>0.23169999999999999</c:v>
                </c:pt>
                <c:pt idx="17">
                  <c:v>0.18490000000000023</c:v>
                </c:pt>
                <c:pt idx="18">
                  <c:v>5.2299999999999999E-2</c:v>
                </c:pt>
                <c:pt idx="19">
                  <c:v>0.79920000000000002</c:v>
                </c:pt>
                <c:pt idx="20">
                  <c:v>0.1285</c:v>
                </c:pt>
                <c:pt idx="21">
                  <c:v>0.24130000000000001</c:v>
                </c:pt>
                <c:pt idx="22">
                  <c:v>0.41280000000000033</c:v>
                </c:pt>
                <c:pt idx="23">
                  <c:v>0.1915</c:v>
                </c:pt>
                <c:pt idx="24">
                  <c:v>0.15830000000000016</c:v>
                </c:pt>
                <c:pt idx="25">
                  <c:v>0.15580000000000016</c:v>
                </c:pt>
              </c:numCache>
            </c:numRef>
          </c:val>
        </c:ser>
        <c:marker val="1"/>
        <c:axId val="85577728"/>
        <c:axId val="85582208"/>
      </c:lineChart>
      <c:catAx>
        <c:axId val="85577728"/>
        <c:scaling>
          <c:orientation val="minMax"/>
        </c:scaling>
        <c:axPos val="b"/>
        <c:numFmt formatCode="General" sourceLinked="0"/>
        <c:tickLblPos val="nextTo"/>
        <c:crossAx val="85582208"/>
        <c:crosses val="autoZero"/>
        <c:auto val="1"/>
        <c:lblAlgn val="ctr"/>
        <c:lblOffset val="100"/>
      </c:catAx>
      <c:valAx>
        <c:axId val="85582208"/>
        <c:scaling>
          <c:orientation val="minMax"/>
        </c:scaling>
        <c:axPos val="l"/>
        <c:majorGridlines/>
        <c:numFmt formatCode="General" sourceLinked="1"/>
        <c:tickLblPos val="nextTo"/>
        <c:crossAx val="855777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/>
              <a:t>%  propusnosti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TSD!$B$64</c:f>
              <c:strCache>
                <c:ptCount val="1"/>
                <c:pt idx="0">
                  <c:v>valna duljina 465</c:v>
                </c:pt>
              </c:strCache>
            </c:strRef>
          </c:tx>
          <c:cat>
            <c:strRef>
              <c:f>TSD!$A$65:$A$90</c:f>
              <c:strCache>
                <c:ptCount val="26"/>
                <c:pt idx="0">
                  <c:v>6.11.2015.</c:v>
                </c:pt>
                <c:pt idx="1">
                  <c:v>9.11.2015.</c:v>
                </c:pt>
                <c:pt idx="2">
                  <c:v>12.11.2015.</c:v>
                </c:pt>
                <c:pt idx="3">
                  <c:v>16.11.2015.</c:v>
                </c:pt>
                <c:pt idx="4">
                  <c:v>19.11.2015.</c:v>
                </c:pt>
                <c:pt idx="5">
                  <c:v>23.11.2015.</c:v>
                </c:pt>
                <c:pt idx="6">
                  <c:v>27.11.2015.</c:v>
                </c:pt>
                <c:pt idx="7">
                  <c:v>30.11.2015.</c:v>
                </c:pt>
                <c:pt idx="8">
                  <c:v>21.12.2105.</c:v>
                </c:pt>
                <c:pt idx="9">
                  <c:v>11.1.2016.</c:v>
                </c:pt>
                <c:pt idx="10">
                  <c:v>12.1.2016.</c:v>
                </c:pt>
                <c:pt idx="11">
                  <c:v>14.1.2016.</c:v>
                </c:pt>
                <c:pt idx="12">
                  <c:v>18.1.2016.</c:v>
                </c:pt>
                <c:pt idx="13">
                  <c:v>19.1.2016.</c:v>
                </c:pt>
                <c:pt idx="14">
                  <c:v>22.1.2016.</c:v>
                </c:pt>
                <c:pt idx="15">
                  <c:v>26.1.2016.</c:v>
                </c:pt>
                <c:pt idx="16">
                  <c:v>29.1.2016.</c:v>
                </c:pt>
                <c:pt idx="17">
                  <c:v>8.2.2016.</c:v>
                </c:pt>
                <c:pt idx="18">
                  <c:v>11.2.2016.</c:v>
                </c:pt>
                <c:pt idx="19">
                  <c:v>22.2.2016.</c:v>
                </c:pt>
                <c:pt idx="20">
                  <c:v>2.3.2016.</c:v>
                </c:pt>
                <c:pt idx="21">
                  <c:v>8.3.2016.</c:v>
                </c:pt>
                <c:pt idx="22">
                  <c:v>9.3.2016.</c:v>
                </c:pt>
                <c:pt idx="23">
                  <c:v>18.3.2016.</c:v>
                </c:pt>
                <c:pt idx="24">
                  <c:v>29.3.2016.</c:v>
                </c:pt>
                <c:pt idx="25">
                  <c:v>31.3.2016.</c:v>
                </c:pt>
              </c:strCache>
            </c:strRef>
          </c:cat>
          <c:val>
            <c:numRef>
              <c:f>TSD!$B$65:$B$90</c:f>
              <c:numCache>
                <c:formatCode>#.#00</c:formatCode>
                <c:ptCount val="26"/>
                <c:pt idx="0">
                  <c:v>60.3</c:v>
                </c:pt>
                <c:pt idx="1">
                  <c:v>97.2</c:v>
                </c:pt>
                <c:pt idx="2">
                  <c:v>91.8</c:v>
                </c:pt>
                <c:pt idx="3">
                  <c:v>90.2</c:v>
                </c:pt>
                <c:pt idx="4">
                  <c:v>89.2</c:v>
                </c:pt>
                <c:pt idx="5">
                  <c:v>93.5</c:v>
                </c:pt>
                <c:pt idx="6">
                  <c:v>73.8</c:v>
                </c:pt>
                <c:pt idx="7">
                  <c:v>94.5</c:v>
                </c:pt>
                <c:pt idx="8">
                  <c:v>95.4</c:v>
                </c:pt>
                <c:pt idx="9">
                  <c:v>80.599999999999994</c:v>
                </c:pt>
                <c:pt idx="10">
                  <c:v>92.4</c:v>
                </c:pt>
                <c:pt idx="11">
                  <c:v>76.8</c:v>
                </c:pt>
                <c:pt idx="12">
                  <c:v>86.6</c:v>
                </c:pt>
                <c:pt idx="13">
                  <c:v>88.2</c:v>
                </c:pt>
                <c:pt idx="14">
                  <c:v>87.4</c:v>
                </c:pt>
                <c:pt idx="15">
                  <c:v>90.4</c:v>
                </c:pt>
                <c:pt idx="16">
                  <c:v>76.099999999999994</c:v>
                </c:pt>
                <c:pt idx="17">
                  <c:v>82.3</c:v>
                </c:pt>
                <c:pt idx="18">
                  <c:v>95</c:v>
                </c:pt>
                <c:pt idx="19">
                  <c:v>44.8</c:v>
                </c:pt>
                <c:pt idx="20">
                  <c:v>85.8</c:v>
                </c:pt>
                <c:pt idx="21">
                  <c:v>76.599999999999994</c:v>
                </c:pt>
                <c:pt idx="22">
                  <c:v>63.2</c:v>
                </c:pt>
                <c:pt idx="23">
                  <c:v>79.2</c:v>
                </c:pt>
                <c:pt idx="24">
                  <c:v>82.9</c:v>
                </c:pt>
                <c:pt idx="25">
                  <c:v>84.8</c:v>
                </c:pt>
              </c:numCache>
            </c:numRef>
          </c:val>
        </c:ser>
        <c:ser>
          <c:idx val="1"/>
          <c:order val="1"/>
          <c:tx>
            <c:strRef>
              <c:f>TSD!$C$64</c:f>
              <c:strCache>
                <c:ptCount val="1"/>
                <c:pt idx="0">
                  <c:v>valna duljina 619</c:v>
                </c:pt>
              </c:strCache>
            </c:strRef>
          </c:tx>
          <c:cat>
            <c:strRef>
              <c:f>TSD!$A$65:$A$90</c:f>
              <c:strCache>
                <c:ptCount val="26"/>
                <c:pt idx="0">
                  <c:v>6.11.2015.</c:v>
                </c:pt>
                <c:pt idx="1">
                  <c:v>9.11.2015.</c:v>
                </c:pt>
                <c:pt idx="2">
                  <c:v>12.11.2015.</c:v>
                </c:pt>
                <c:pt idx="3">
                  <c:v>16.11.2015.</c:v>
                </c:pt>
                <c:pt idx="4">
                  <c:v>19.11.2015.</c:v>
                </c:pt>
                <c:pt idx="5">
                  <c:v>23.11.2015.</c:v>
                </c:pt>
                <c:pt idx="6">
                  <c:v>27.11.2015.</c:v>
                </c:pt>
                <c:pt idx="7">
                  <c:v>30.11.2015.</c:v>
                </c:pt>
                <c:pt idx="8">
                  <c:v>21.12.2105.</c:v>
                </c:pt>
                <c:pt idx="9">
                  <c:v>11.1.2016.</c:v>
                </c:pt>
                <c:pt idx="10">
                  <c:v>12.1.2016.</c:v>
                </c:pt>
                <c:pt idx="11">
                  <c:v>14.1.2016.</c:v>
                </c:pt>
                <c:pt idx="12">
                  <c:v>18.1.2016.</c:v>
                </c:pt>
                <c:pt idx="13">
                  <c:v>19.1.2016.</c:v>
                </c:pt>
                <c:pt idx="14">
                  <c:v>22.1.2016.</c:v>
                </c:pt>
                <c:pt idx="15">
                  <c:v>26.1.2016.</c:v>
                </c:pt>
                <c:pt idx="16">
                  <c:v>29.1.2016.</c:v>
                </c:pt>
                <c:pt idx="17">
                  <c:v>8.2.2016.</c:v>
                </c:pt>
                <c:pt idx="18">
                  <c:v>11.2.2016.</c:v>
                </c:pt>
                <c:pt idx="19">
                  <c:v>22.2.2016.</c:v>
                </c:pt>
                <c:pt idx="20">
                  <c:v>2.3.2016.</c:v>
                </c:pt>
                <c:pt idx="21">
                  <c:v>8.3.2016.</c:v>
                </c:pt>
                <c:pt idx="22">
                  <c:v>9.3.2016.</c:v>
                </c:pt>
                <c:pt idx="23">
                  <c:v>18.3.2016.</c:v>
                </c:pt>
                <c:pt idx="24">
                  <c:v>29.3.2016.</c:v>
                </c:pt>
                <c:pt idx="25">
                  <c:v>31.3.2016.</c:v>
                </c:pt>
              </c:strCache>
            </c:strRef>
          </c:cat>
          <c:val>
            <c:numRef>
              <c:f>TSD!$C$65:$C$90</c:f>
              <c:numCache>
                <c:formatCode>#.#00</c:formatCode>
                <c:ptCount val="26"/>
                <c:pt idx="0">
                  <c:v>71.900000000000006</c:v>
                </c:pt>
                <c:pt idx="1">
                  <c:v>97.2</c:v>
                </c:pt>
                <c:pt idx="2">
                  <c:v>94.5</c:v>
                </c:pt>
                <c:pt idx="3">
                  <c:v>91.4</c:v>
                </c:pt>
                <c:pt idx="4">
                  <c:v>91.9</c:v>
                </c:pt>
                <c:pt idx="5">
                  <c:v>95.2</c:v>
                </c:pt>
                <c:pt idx="6">
                  <c:v>80.599999999999994</c:v>
                </c:pt>
                <c:pt idx="7">
                  <c:v>95.7</c:v>
                </c:pt>
                <c:pt idx="8">
                  <c:v>96.6</c:v>
                </c:pt>
                <c:pt idx="9">
                  <c:v>79.3</c:v>
                </c:pt>
                <c:pt idx="10">
                  <c:v>92.3</c:v>
                </c:pt>
                <c:pt idx="11">
                  <c:v>76.900000000000006</c:v>
                </c:pt>
                <c:pt idx="12">
                  <c:v>89.6</c:v>
                </c:pt>
                <c:pt idx="13">
                  <c:v>90.4</c:v>
                </c:pt>
                <c:pt idx="14">
                  <c:v>91.2</c:v>
                </c:pt>
                <c:pt idx="15">
                  <c:v>92.6</c:v>
                </c:pt>
                <c:pt idx="16">
                  <c:v>82.3</c:v>
                </c:pt>
                <c:pt idx="17">
                  <c:v>83.8</c:v>
                </c:pt>
                <c:pt idx="18">
                  <c:v>95.5</c:v>
                </c:pt>
                <c:pt idx="19">
                  <c:v>44.8</c:v>
                </c:pt>
                <c:pt idx="20">
                  <c:v>90</c:v>
                </c:pt>
                <c:pt idx="21">
                  <c:v>79.7</c:v>
                </c:pt>
                <c:pt idx="22">
                  <c:v>69.099999999999994</c:v>
                </c:pt>
                <c:pt idx="23">
                  <c:v>85.9</c:v>
                </c:pt>
                <c:pt idx="24">
                  <c:v>87.5</c:v>
                </c:pt>
                <c:pt idx="25">
                  <c:v>85.8</c:v>
                </c:pt>
              </c:numCache>
            </c:numRef>
          </c:val>
        </c:ser>
        <c:ser>
          <c:idx val="2"/>
          <c:order val="2"/>
          <c:tx>
            <c:strRef>
              <c:f>TSD!$D$64</c:f>
              <c:strCache>
                <c:ptCount val="1"/>
                <c:pt idx="0">
                  <c:v>valna duljina 540</c:v>
                </c:pt>
              </c:strCache>
            </c:strRef>
          </c:tx>
          <c:cat>
            <c:strRef>
              <c:f>TSD!$A$65:$A$90</c:f>
              <c:strCache>
                <c:ptCount val="26"/>
                <c:pt idx="0">
                  <c:v>6.11.2015.</c:v>
                </c:pt>
                <c:pt idx="1">
                  <c:v>9.11.2015.</c:v>
                </c:pt>
                <c:pt idx="2">
                  <c:v>12.11.2015.</c:v>
                </c:pt>
                <c:pt idx="3">
                  <c:v>16.11.2015.</c:v>
                </c:pt>
                <c:pt idx="4">
                  <c:v>19.11.2015.</c:v>
                </c:pt>
                <c:pt idx="5">
                  <c:v>23.11.2015.</c:v>
                </c:pt>
                <c:pt idx="6">
                  <c:v>27.11.2015.</c:v>
                </c:pt>
                <c:pt idx="7">
                  <c:v>30.11.2015.</c:v>
                </c:pt>
                <c:pt idx="8">
                  <c:v>21.12.2105.</c:v>
                </c:pt>
                <c:pt idx="9">
                  <c:v>11.1.2016.</c:v>
                </c:pt>
                <c:pt idx="10">
                  <c:v>12.1.2016.</c:v>
                </c:pt>
                <c:pt idx="11">
                  <c:v>14.1.2016.</c:v>
                </c:pt>
                <c:pt idx="12">
                  <c:v>18.1.2016.</c:v>
                </c:pt>
                <c:pt idx="13">
                  <c:v>19.1.2016.</c:v>
                </c:pt>
                <c:pt idx="14">
                  <c:v>22.1.2016.</c:v>
                </c:pt>
                <c:pt idx="15">
                  <c:v>26.1.2016.</c:v>
                </c:pt>
                <c:pt idx="16">
                  <c:v>29.1.2016.</c:v>
                </c:pt>
                <c:pt idx="17">
                  <c:v>8.2.2016.</c:v>
                </c:pt>
                <c:pt idx="18">
                  <c:v>11.2.2016.</c:v>
                </c:pt>
                <c:pt idx="19">
                  <c:v>22.2.2016.</c:v>
                </c:pt>
                <c:pt idx="20">
                  <c:v>2.3.2016.</c:v>
                </c:pt>
                <c:pt idx="21">
                  <c:v>8.3.2016.</c:v>
                </c:pt>
                <c:pt idx="22">
                  <c:v>9.3.2016.</c:v>
                </c:pt>
                <c:pt idx="23">
                  <c:v>18.3.2016.</c:v>
                </c:pt>
                <c:pt idx="24">
                  <c:v>29.3.2016.</c:v>
                </c:pt>
                <c:pt idx="25">
                  <c:v>31.3.2016.</c:v>
                </c:pt>
              </c:strCache>
            </c:strRef>
          </c:cat>
          <c:val>
            <c:numRef>
              <c:f>TSD!$D$65:$D$90</c:f>
              <c:numCache>
                <c:formatCode>#.#00</c:formatCode>
                <c:ptCount val="26"/>
                <c:pt idx="0">
                  <c:v>65.7</c:v>
                </c:pt>
                <c:pt idx="1">
                  <c:v>97.4</c:v>
                </c:pt>
                <c:pt idx="2">
                  <c:v>93.3</c:v>
                </c:pt>
                <c:pt idx="3">
                  <c:v>90.9</c:v>
                </c:pt>
                <c:pt idx="4">
                  <c:v>90.5</c:v>
                </c:pt>
                <c:pt idx="5">
                  <c:v>94.3</c:v>
                </c:pt>
                <c:pt idx="6">
                  <c:v>76.8</c:v>
                </c:pt>
                <c:pt idx="7">
                  <c:v>95.1</c:v>
                </c:pt>
                <c:pt idx="8">
                  <c:v>95.9</c:v>
                </c:pt>
                <c:pt idx="9">
                  <c:v>80</c:v>
                </c:pt>
                <c:pt idx="10">
                  <c:v>92</c:v>
                </c:pt>
                <c:pt idx="11">
                  <c:v>76.900000000000006</c:v>
                </c:pt>
                <c:pt idx="12">
                  <c:v>87.7</c:v>
                </c:pt>
                <c:pt idx="13">
                  <c:v>88.9</c:v>
                </c:pt>
                <c:pt idx="14">
                  <c:v>89</c:v>
                </c:pt>
                <c:pt idx="15">
                  <c:v>91.5</c:v>
                </c:pt>
                <c:pt idx="16">
                  <c:v>79.3</c:v>
                </c:pt>
                <c:pt idx="17">
                  <c:v>83.1</c:v>
                </c:pt>
                <c:pt idx="18">
                  <c:v>94.9</c:v>
                </c:pt>
                <c:pt idx="19">
                  <c:v>45</c:v>
                </c:pt>
                <c:pt idx="20">
                  <c:v>87.9</c:v>
                </c:pt>
                <c:pt idx="21">
                  <c:v>78.599999999999994</c:v>
                </c:pt>
                <c:pt idx="22">
                  <c:v>66.2</c:v>
                </c:pt>
                <c:pt idx="23">
                  <c:v>82.6</c:v>
                </c:pt>
                <c:pt idx="24">
                  <c:v>85.4</c:v>
                </c:pt>
                <c:pt idx="25">
                  <c:v>85.6</c:v>
                </c:pt>
              </c:numCache>
            </c:numRef>
          </c:val>
        </c:ser>
        <c:marker val="1"/>
        <c:axId val="116801920"/>
        <c:axId val="116803456"/>
      </c:lineChart>
      <c:catAx>
        <c:axId val="116801920"/>
        <c:scaling>
          <c:orientation val="minMax"/>
        </c:scaling>
        <c:axPos val="b"/>
        <c:numFmt formatCode="General" sourceLinked="0"/>
        <c:tickLblPos val="nextTo"/>
        <c:crossAx val="116803456"/>
        <c:crosses val="autoZero"/>
        <c:auto val="1"/>
        <c:lblAlgn val="ctr"/>
        <c:lblOffset val="100"/>
      </c:catAx>
      <c:valAx>
        <c:axId val="116803456"/>
        <c:scaling>
          <c:orientation val="minMax"/>
        </c:scaling>
        <c:axPos val="l"/>
        <c:majorGridlines/>
        <c:numFmt formatCode="#.#00" sourceLinked="1"/>
        <c:tickLblPos val="nextTo"/>
        <c:crossAx val="1168019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Optička debljina aerosola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List2!$B$14</c:f>
              <c:strCache>
                <c:ptCount val="1"/>
                <c:pt idx="0">
                  <c:v>AOT 465</c:v>
                </c:pt>
              </c:strCache>
            </c:strRef>
          </c:tx>
          <c:cat>
            <c:strRef>
              <c:f>List2!$A$15:$A$19</c:f>
              <c:strCache>
                <c:ptCount val="5"/>
                <c:pt idx="0">
                  <c:v>15.3.2016.</c:v>
                </c:pt>
                <c:pt idx="1">
                  <c:v>16.3.2016.</c:v>
                </c:pt>
                <c:pt idx="2">
                  <c:v>17.3.2016.</c:v>
                </c:pt>
                <c:pt idx="3">
                  <c:v>30.3.2016.</c:v>
                </c:pt>
                <c:pt idx="4">
                  <c:v>31.3.2016.</c:v>
                </c:pt>
              </c:strCache>
            </c:strRef>
          </c:cat>
          <c:val>
            <c:numRef>
              <c:f>List2!$B$15:$B$19</c:f>
              <c:numCache>
                <c:formatCode>General</c:formatCode>
                <c:ptCount val="5"/>
                <c:pt idx="0">
                  <c:v>4.0800000000000003E-2</c:v>
                </c:pt>
                <c:pt idx="1">
                  <c:v>3.3399999999999999E-2</c:v>
                </c:pt>
                <c:pt idx="2">
                  <c:v>3.1900000000000005E-2</c:v>
                </c:pt>
                <c:pt idx="3">
                  <c:v>6.4199999999999993E-2</c:v>
                </c:pt>
                <c:pt idx="4">
                  <c:v>4.7200000000000013E-2</c:v>
                </c:pt>
              </c:numCache>
            </c:numRef>
          </c:val>
        </c:ser>
        <c:ser>
          <c:idx val="1"/>
          <c:order val="1"/>
          <c:tx>
            <c:strRef>
              <c:f>List2!$C$14</c:f>
              <c:strCache>
                <c:ptCount val="1"/>
                <c:pt idx="0">
                  <c:v>AOT619</c:v>
                </c:pt>
              </c:strCache>
            </c:strRef>
          </c:tx>
          <c:cat>
            <c:strRef>
              <c:f>List2!$A$15:$A$19</c:f>
              <c:strCache>
                <c:ptCount val="5"/>
                <c:pt idx="0">
                  <c:v>15.3.2016.</c:v>
                </c:pt>
                <c:pt idx="1">
                  <c:v>16.3.2016.</c:v>
                </c:pt>
                <c:pt idx="2">
                  <c:v>17.3.2016.</c:v>
                </c:pt>
                <c:pt idx="3">
                  <c:v>30.3.2016.</c:v>
                </c:pt>
                <c:pt idx="4">
                  <c:v>31.3.2016.</c:v>
                </c:pt>
              </c:strCache>
            </c:strRef>
          </c:cat>
          <c:val>
            <c:numRef>
              <c:f>List2!$C$15:$C$19</c:f>
              <c:numCache>
                <c:formatCode>General</c:formatCode>
                <c:ptCount val="5"/>
                <c:pt idx="0">
                  <c:v>4.36E-2</c:v>
                </c:pt>
                <c:pt idx="1">
                  <c:v>4.0300000000000023E-2</c:v>
                </c:pt>
                <c:pt idx="2">
                  <c:v>3.49E-2</c:v>
                </c:pt>
                <c:pt idx="3">
                  <c:v>7.1999999999999995E-2</c:v>
                </c:pt>
                <c:pt idx="4">
                  <c:v>4.9800000000000066E-2</c:v>
                </c:pt>
              </c:numCache>
            </c:numRef>
          </c:val>
        </c:ser>
        <c:ser>
          <c:idx val="2"/>
          <c:order val="2"/>
          <c:tx>
            <c:strRef>
              <c:f>List2!$D$14</c:f>
              <c:strCache>
                <c:ptCount val="1"/>
                <c:pt idx="0">
                  <c:v>AOT 540</c:v>
                </c:pt>
              </c:strCache>
            </c:strRef>
          </c:tx>
          <c:cat>
            <c:strRef>
              <c:f>List2!$A$15:$A$19</c:f>
              <c:strCache>
                <c:ptCount val="5"/>
                <c:pt idx="0">
                  <c:v>15.3.2016.</c:v>
                </c:pt>
                <c:pt idx="1">
                  <c:v>16.3.2016.</c:v>
                </c:pt>
                <c:pt idx="2">
                  <c:v>17.3.2016.</c:v>
                </c:pt>
                <c:pt idx="3">
                  <c:v>30.3.2016.</c:v>
                </c:pt>
                <c:pt idx="4">
                  <c:v>31.3.2016.</c:v>
                </c:pt>
              </c:strCache>
            </c:strRef>
          </c:cat>
          <c:val>
            <c:numRef>
              <c:f>List2!$D$15:$D$19</c:f>
              <c:numCache>
                <c:formatCode>General</c:formatCode>
                <c:ptCount val="5"/>
                <c:pt idx="0">
                  <c:v>4.1300000000000003E-2</c:v>
                </c:pt>
                <c:pt idx="1">
                  <c:v>3.6500000000000005E-2</c:v>
                </c:pt>
                <c:pt idx="2">
                  <c:v>3.4099999999999998E-2</c:v>
                </c:pt>
                <c:pt idx="3">
                  <c:v>6.9800000000000084E-2</c:v>
                </c:pt>
                <c:pt idx="4">
                  <c:v>4.9500000000000023E-2</c:v>
                </c:pt>
              </c:numCache>
            </c:numRef>
          </c:val>
        </c:ser>
        <c:marker val="1"/>
        <c:axId val="117533696"/>
        <c:axId val="125088512"/>
      </c:lineChart>
      <c:catAx>
        <c:axId val="117533696"/>
        <c:scaling>
          <c:orientation val="minMax"/>
        </c:scaling>
        <c:axPos val="b"/>
        <c:numFmt formatCode="General" sourceLinked="0"/>
        <c:tickLblPos val="nextTo"/>
        <c:crossAx val="125088512"/>
        <c:crosses val="autoZero"/>
        <c:auto val="1"/>
        <c:lblAlgn val="ctr"/>
        <c:lblOffset val="100"/>
      </c:catAx>
      <c:valAx>
        <c:axId val="125088512"/>
        <c:scaling>
          <c:orientation val="minMax"/>
        </c:scaling>
        <c:axPos val="l"/>
        <c:majorGridlines/>
        <c:numFmt formatCode="General" sourceLinked="1"/>
        <c:tickLblPos val="nextTo"/>
        <c:crossAx val="1175336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% propusnosti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List2!$B$42</c:f>
              <c:strCache>
                <c:ptCount val="1"/>
                <c:pt idx="0">
                  <c:v>valna duljina 465</c:v>
                </c:pt>
              </c:strCache>
            </c:strRef>
          </c:tx>
          <c:cat>
            <c:strRef>
              <c:f>List2!$A$43:$A$47</c:f>
              <c:strCache>
                <c:ptCount val="5"/>
                <c:pt idx="0">
                  <c:v>15.3.2016.</c:v>
                </c:pt>
                <c:pt idx="1">
                  <c:v>16.3.2016.</c:v>
                </c:pt>
                <c:pt idx="2">
                  <c:v>17.3.2016.</c:v>
                </c:pt>
                <c:pt idx="3">
                  <c:v>30.3.2016.</c:v>
                </c:pt>
                <c:pt idx="4">
                  <c:v>31.3.2016.</c:v>
                </c:pt>
              </c:strCache>
            </c:strRef>
          </c:cat>
          <c:val>
            <c:numRef>
              <c:f>List2!$B$43:$B$47</c:f>
              <c:numCache>
                <c:formatCode>General</c:formatCode>
                <c:ptCount val="5"/>
                <c:pt idx="0">
                  <c:v>96</c:v>
                </c:pt>
                <c:pt idx="1">
                  <c:v>96.7</c:v>
                </c:pt>
                <c:pt idx="2">
                  <c:v>96.9</c:v>
                </c:pt>
                <c:pt idx="3">
                  <c:v>93.8</c:v>
                </c:pt>
                <c:pt idx="4">
                  <c:v>95.4</c:v>
                </c:pt>
              </c:numCache>
            </c:numRef>
          </c:val>
        </c:ser>
        <c:ser>
          <c:idx val="1"/>
          <c:order val="1"/>
          <c:tx>
            <c:strRef>
              <c:f>List2!$C$42</c:f>
              <c:strCache>
                <c:ptCount val="1"/>
                <c:pt idx="0">
                  <c:v>valna duljina 619</c:v>
                </c:pt>
              </c:strCache>
            </c:strRef>
          </c:tx>
          <c:cat>
            <c:strRef>
              <c:f>List2!$A$43:$A$47</c:f>
              <c:strCache>
                <c:ptCount val="5"/>
                <c:pt idx="0">
                  <c:v>15.3.2016.</c:v>
                </c:pt>
                <c:pt idx="1">
                  <c:v>16.3.2016.</c:v>
                </c:pt>
                <c:pt idx="2">
                  <c:v>17.3.2016.</c:v>
                </c:pt>
                <c:pt idx="3">
                  <c:v>30.3.2016.</c:v>
                </c:pt>
                <c:pt idx="4">
                  <c:v>31.3.2016.</c:v>
                </c:pt>
              </c:strCache>
            </c:strRef>
          </c:cat>
          <c:val>
            <c:numRef>
              <c:f>List2!$C$43:$C$47</c:f>
              <c:numCache>
                <c:formatCode>General</c:formatCode>
                <c:ptCount val="5"/>
                <c:pt idx="0">
                  <c:v>95.7</c:v>
                </c:pt>
                <c:pt idx="1">
                  <c:v>96.1</c:v>
                </c:pt>
                <c:pt idx="2">
                  <c:v>96.6</c:v>
                </c:pt>
                <c:pt idx="3">
                  <c:v>93.1</c:v>
                </c:pt>
                <c:pt idx="4">
                  <c:v>95.1</c:v>
                </c:pt>
              </c:numCache>
            </c:numRef>
          </c:val>
        </c:ser>
        <c:ser>
          <c:idx val="2"/>
          <c:order val="2"/>
          <c:tx>
            <c:strRef>
              <c:f>List2!$D$42</c:f>
              <c:strCache>
                <c:ptCount val="1"/>
                <c:pt idx="0">
                  <c:v>valna duljina 540</c:v>
                </c:pt>
              </c:strCache>
            </c:strRef>
          </c:tx>
          <c:cat>
            <c:strRef>
              <c:f>List2!$A$43:$A$47</c:f>
              <c:strCache>
                <c:ptCount val="5"/>
                <c:pt idx="0">
                  <c:v>15.3.2016.</c:v>
                </c:pt>
                <c:pt idx="1">
                  <c:v>16.3.2016.</c:v>
                </c:pt>
                <c:pt idx="2">
                  <c:v>17.3.2016.</c:v>
                </c:pt>
                <c:pt idx="3">
                  <c:v>30.3.2016.</c:v>
                </c:pt>
                <c:pt idx="4">
                  <c:v>31.3.2016.</c:v>
                </c:pt>
              </c:strCache>
            </c:strRef>
          </c:cat>
          <c:val>
            <c:numRef>
              <c:f>List2!$D$43:$D$47</c:f>
              <c:numCache>
                <c:formatCode>General</c:formatCode>
                <c:ptCount val="5"/>
                <c:pt idx="0">
                  <c:v>96</c:v>
                </c:pt>
                <c:pt idx="1">
                  <c:v>96.4</c:v>
                </c:pt>
                <c:pt idx="2">
                  <c:v>96.6</c:v>
                </c:pt>
                <c:pt idx="3">
                  <c:v>93.3</c:v>
                </c:pt>
                <c:pt idx="4">
                  <c:v>95.2</c:v>
                </c:pt>
              </c:numCache>
            </c:numRef>
          </c:val>
        </c:ser>
        <c:marker val="1"/>
        <c:axId val="125231104"/>
        <c:axId val="125233024"/>
      </c:lineChart>
      <c:catAx>
        <c:axId val="125231104"/>
        <c:scaling>
          <c:orientation val="minMax"/>
        </c:scaling>
        <c:axPos val="b"/>
        <c:numFmt formatCode="General" sourceLinked="0"/>
        <c:tickLblPos val="nextTo"/>
        <c:crossAx val="125233024"/>
        <c:crosses val="autoZero"/>
        <c:auto val="1"/>
        <c:lblAlgn val="ctr"/>
        <c:lblOffset val="100"/>
      </c:catAx>
      <c:valAx>
        <c:axId val="125233024"/>
        <c:scaling>
          <c:orientation val="minMax"/>
        </c:scaling>
        <c:axPos val="l"/>
        <c:majorGridlines/>
        <c:numFmt formatCode="General" sourceLinked="1"/>
        <c:tickLblPos val="nextTo"/>
        <c:crossAx val="1252311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Optička debljina </a:t>
            </a:r>
            <a:r>
              <a:rPr lang="hr-HR"/>
              <a:t>aerosola - 31.3.2016.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List2!$J$18</c:f>
              <c:strCache>
                <c:ptCount val="1"/>
                <c:pt idx="0">
                  <c:v>Tehnička škola Daruvar</c:v>
                </c:pt>
              </c:strCache>
            </c:strRef>
          </c:tx>
          <c:cat>
            <c:strRef>
              <c:f>List2!$K$17:$M$17</c:f>
              <c:strCache>
                <c:ptCount val="3"/>
                <c:pt idx="0">
                  <c:v>AOT 465</c:v>
                </c:pt>
                <c:pt idx="1">
                  <c:v>AOT 540</c:v>
                </c:pt>
                <c:pt idx="2">
                  <c:v>AOT619</c:v>
                </c:pt>
              </c:strCache>
            </c:strRef>
          </c:cat>
          <c:val>
            <c:numRef>
              <c:f>List2!$K$18:$M$18</c:f>
              <c:numCache>
                <c:formatCode>General</c:formatCode>
                <c:ptCount val="3"/>
                <c:pt idx="0">
                  <c:v>0.1648</c:v>
                </c:pt>
                <c:pt idx="1">
                  <c:v>0.15580000000000016</c:v>
                </c:pt>
                <c:pt idx="2">
                  <c:v>0.15300000000000016</c:v>
                </c:pt>
              </c:numCache>
            </c:numRef>
          </c:val>
        </c:ser>
        <c:ser>
          <c:idx val="1"/>
          <c:order val="1"/>
          <c:tx>
            <c:strRef>
              <c:f>List2!$J$19</c:f>
              <c:strCache>
                <c:ptCount val="1"/>
                <c:pt idx="0">
                  <c:v>Vågsbygd vgs </c:v>
                </c:pt>
              </c:strCache>
            </c:strRef>
          </c:tx>
          <c:cat>
            <c:strRef>
              <c:f>List2!$K$17:$M$17</c:f>
              <c:strCache>
                <c:ptCount val="3"/>
                <c:pt idx="0">
                  <c:v>AOT 465</c:v>
                </c:pt>
                <c:pt idx="1">
                  <c:v>AOT 540</c:v>
                </c:pt>
                <c:pt idx="2">
                  <c:v>AOT619</c:v>
                </c:pt>
              </c:strCache>
            </c:strRef>
          </c:cat>
          <c:val>
            <c:numRef>
              <c:f>List2!$K$19:$M$19</c:f>
              <c:numCache>
                <c:formatCode>General</c:formatCode>
                <c:ptCount val="3"/>
                <c:pt idx="0">
                  <c:v>4.7200000000000013E-2</c:v>
                </c:pt>
                <c:pt idx="1">
                  <c:v>4.9500000000000023E-2</c:v>
                </c:pt>
                <c:pt idx="2">
                  <c:v>4.9800000000000066E-2</c:v>
                </c:pt>
              </c:numCache>
            </c:numRef>
          </c:val>
        </c:ser>
        <c:marker val="1"/>
        <c:axId val="125968384"/>
        <c:axId val="126004224"/>
      </c:lineChart>
      <c:catAx>
        <c:axId val="125968384"/>
        <c:scaling>
          <c:orientation val="minMax"/>
        </c:scaling>
        <c:axPos val="b"/>
        <c:numFmt formatCode="General" sourceLinked="0"/>
        <c:tickLblPos val="nextTo"/>
        <c:crossAx val="126004224"/>
        <c:crosses val="autoZero"/>
        <c:auto val="1"/>
        <c:lblAlgn val="ctr"/>
        <c:lblOffset val="100"/>
      </c:catAx>
      <c:valAx>
        <c:axId val="126004224"/>
        <c:scaling>
          <c:orientation val="minMax"/>
        </c:scaling>
        <c:axPos val="l"/>
        <c:majorGridlines/>
        <c:numFmt formatCode="General" sourceLinked="1"/>
        <c:tickLblPos val="nextTo"/>
        <c:crossAx val="1259683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/>
              <a:t>% propusnosti - 31.3.2016.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List2!$R$17</c:f>
              <c:strCache>
                <c:ptCount val="1"/>
                <c:pt idx="0">
                  <c:v>Tehnička škola Daruvar</c:v>
                </c:pt>
              </c:strCache>
            </c:strRef>
          </c:tx>
          <c:cat>
            <c:numRef>
              <c:f>List2!$S$16:$U$16</c:f>
              <c:numCache>
                <c:formatCode>General</c:formatCode>
                <c:ptCount val="3"/>
                <c:pt idx="0">
                  <c:v>465</c:v>
                </c:pt>
                <c:pt idx="1">
                  <c:v>540</c:v>
                </c:pt>
                <c:pt idx="2">
                  <c:v>619</c:v>
                </c:pt>
              </c:numCache>
            </c:numRef>
          </c:cat>
          <c:val>
            <c:numRef>
              <c:f>List2!$S$17:$U$17</c:f>
              <c:numCache>
                <c:formatCode>General</c:formatCode>
                <c:ptCount val="3"/>
                <c:pt idx="0">
                  <c:v>84.8</c:v>
                </c:pt>
                <c:pt idx="1">
                  <c:v>85.6</c:v>
                </c:pt>
                <c:pt idx="2">
                  <c:v>85.8</c:v>
                </c:pt>
              </c:numCache>
            </c:numRef>
          </c:val>
        </c:ser>
        <c:ser>
          <c:idx val="1"/>
          <c:order val="1"/>
          <c:tx>
            <c:strRef>
              <c:f>List2!$R$18</c:f>
              <c:strCache>
                <c:ptCount val="1"/>
                <c:pt idx="0">
                  <c:v>Vågsbygd vgs </c:v>
                </c:pt>
              </c:strCache>
            </c:strRef>
          </c:tx>
          <c:cat>
            <c:numRef>
              <c:f>List2!$S$16:$U$16</c:f>
              <c:numCache>
                <c:formatCode>General</c:formatCode>
                <c:ptCount val="3"/>
                <c:pt idx="0">
                  <c:v>465</c:v>
                </c:pt>
                <c:pt idx="1">
                  <c:v>540</c:v>
                </c:pt>
                <c:pt idx="2">
                  <c:v>619</c:v>
                </c:pt>
              </c:numCache>
            </c:numRef>
          </c:cat>
          <c:val>
            <c:numRef>
              <c:f>List2!$S$18:$U$18</c:f>
              <c:numCache>
                <c:formatCode>General</c:formatCode>
                <c:ptCount val="3"/>
                <c:pt idx="0">
                  <c:v>95.4</c:v>
                </c:pt>
                <c:pt idx="1">
                  <c:v>95.2</c:v>
                </c:pt>
                <c:pt idx="2">
                  <c:v>95.1</c:v>
                </c:pt>
              </c:numCache>
            </c:numRef>
          </c:val>
        </c:ser>
        <c:marker val="1"/>
        <c:axId val="98708864"/>
        <c:axId val="98899072"/>
      </c:lineChart>
      <c:catAx>
        <c:axId val="98708864"/>
        <c:scaling>
          <c:orientation val="minMax"/>
        </c:scaling>
        <c:axPos val="b"/>
        <c:numFmt formatCode="General" sourceLinked="1"/>
        <c:tickLblPos val="nextTo"/>
        <c:crossAx val="98899072"/>
        <c:crosses val="autoZero"/>
        <c:auto val="1"/>
        <c:lblAlgn val="ctr"/>
        <c:lblOffset val="100"/>
      </c:catAx>
      <c:valAx>
        <c:axId val="98899072"/>
        <c:scaling>
          <c:orientation val="minMax"/>
        </c:scaling>
        <c:axPos val="l"/>
        <c:majorGridlines/>
        <c:numFmt formatCode="General" sourceLinked="1"/>
        <c:tickLblPos val="nextTo"/>
        <c:crossAx val="987088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03EA-80F6-43F9-B03E-2D718AB4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3</cp:revision>
  <cp:lastPrinted>2016-05-05T09:09:00Z</cp:lastPrinted>
  <dcterms:created xsi:type="dcterms:W3CDTF">2016-05-06T18:53:00Z</dcterms:created>
  <dcterms:modified xsi:type="dcterms:W3CDTF">2016-05-06T18:57:00Z</dcterms:modified>
</cp:coreProperties>
</file>