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8E" w:rsidRPr="00FC72AC" w:rsidRDefault="00537F68" w:rsidP="002230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FIZIKALNO-</w:t>
      </w:r>
      <w:r w:rsidR="0022308E" w:rsidRPr="00FC72AC">
        <w:rPr>
          <w:rFonts w:ascii="Arial" w:hAnsi="Arial" w:cs="Arial"/>
          <w:b/>
          <w:sz w:val="20"/>
          <w:szCs w:val="20"/>
        </w:rPr>
        <w:t>KEMIJSKA ANALIZA POTOKA</w:t>
      </w:r>
      <w:r w:rsidR="002142D9" w:rsidRPr="00FC72AC">
        <w:rPr>
          <w:rFonts w:ascii="Arial" w:hAnsi="Arial" w:cs="Arial"/>
          <w:b/>
          <w:sz w:val="20"/>
          <w:szCs w:val="20"/>
        </w:rPr>
        <w:t xml:space="preserve"> MEDVEDNICE</w:t>
      </w:r>
    </w:p>
    <w:p w:rsidR="0022308E" w:rsidRPr="00FC72AC" w:rsidRDefault="0022308E" w:rsidP="0022308E">
      <w:pPr>
        <w:jc w:val="center"/>
        <w:rPr>
          <w:rFonts w:ascii="Arial" w:hAnsi="Arial" w:cs="Arial"/>
          <w:b/>
          <w:sz w:val="20"/>
          <w:szCs w:val="20"/>
        </w:rPr>
      </w:pPr>
      <w:r w:rsidRPr="00FC72AC">
        <w:rPr>
          <w:rFonts w:ascii="Arial" w:hAnsi="Arial" w:cs="Arial"/>
          <w:b/>
          <w:sz w:val="20"/>
          <w:szCs w:val="20"/>
        </w:rPr>
        <w:t>Autori: Bernarda Jurić, Dora Lacković, Josipa Šegota</w:t>
      </w:r>
      <w:r w:rsidRPr="00FC72AC">
        <w:rPr>
          <w:rFonts w:ascii="Arial" w:hAnsi="Arial" w:cs="Arial"/>
          <w:b/>
          <w:sz w:val="20"/>
          <w:szCs w:val="20"/>
        </w:rPr>
        <w:br/>
        <w:t>Mentor: Mirjana Krpan, prof.</w:t>
      </w:r>
    </w:p>
    <w:p w:rsidR="0022308E" w:rsidRPr="00FC72AC" w:rsidRDefault="0022308E" w:rsidP="0022308E">
      <w:pPr>
        <w:jc w:val="center"/>
        <w:rPr>
          <w:rFonts w:ascii="Arial" w:hAnsi="Arial" w:cs="Arial"/>
          <w:b/>
          <w:sz w:val="20"/>
          <w:szCs w:val="20"/>
        </w:rPr>
      </w:pPr>
      <w:r w:rsidRPr="00FC72AC">
        <w:rPr>
          <w:rFonts w:ascii="Arial" w:hAnsi="Arial" w:cs="Arial"/>
          <w:b/>
          <w:sz w:val="20"/>
          <w:szCs w:val="20"/>
        </w:rPr>
        <w:t>Ženska opća gimnazija Družbe sestara milosrdnica s pravom javnosti</w:t>
      </w:r>
      <w:r w:rsidRPr="00FC72AC">
        <w:rPr>
          <w:rFonts w:ascii="Arial" w:hAnsi="Arial" w:cs="Arial"/>
          <w:b/>
          <w:sz w:val="20"/>
          <w:szCs w:val="20"/>
        </w:rPr>
        <w:br/>
        <w:t>Zagreb</w:t>
      </w:r>
    </w:p>
    <w:p w:rsidR="0022308E" w:rsidRPr="00044314" w:rsidRDefault="0022308E" w:rsidP="0022308E">
      <w:pPr>
        <w:jc w:val="center"/>
        <w:rPr>
          <w:rFonts w:ascii="Arial" w:hAnsi="Arial" w:cs="Arial"/>
          <w:b/>
          <w:sz w:val="24"/>
          <w:szCs w:val="24"/>
        </w:rPr>
      </w:pPr>
    </w:p>
    <w:p w:rsidR="003465C2" w:rsidRDefault="00217B72" w:rsidP="006159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Istraživačka pitanja/Hipoteze</w:t>
      </w:r>
    </w:p>
    <w:p w:rsidR="00F424A1" w:rsidRPr="00F049CC" w:rsidRDefault="00F424A1" w:rsidP="00F424A1">
      <w:pPr>
        <w:pStyle w:val="ListParagraph"/>
        <w:ind w:left="644"/>
        <w:rPr>
          <w:rFonts w:ascii="Arial" w:hAnsi="Arial" w:cs="Arial"/>
          <w:b/>
          <w:sz w:val="20"/>
          <w:szCs w:val="20"/>
        </w:rPr>
      </w:pPr>
    </w:p>
    <w:p w:rsidR="008E0C62" w:rsidRPr="00FF3369" w:rsidRDefault="003465C2" w:rsidP="00E6039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3369">
        <w:rPr>
          <w:rFonts w:ascii="Arial" w:hAnsi="Arial" w:cs="Arial"/>
          <w:sz w:val="20"/>
          <w:szCs w:val="20"/>
        </w:rPr>
        <w:t>Porast ljudske populacije</w:t>
      </w:r>
      <w:r w:rsidR="002F0803" w:rsidRPr="00FF3369">
        <w:rPr>
          <w:rFonts w:ascii="Arial" w:hAnsi="Arial" w:cs="Arial"/>
          <w:sz w:val="20"/>
          <w:szCs w:val="20"/>
        </w:rPr>
        <w:t>, razvoj industrije te gomilanje i odlaganje otpada nameću potrebu očuv</w:t>
      </w:r>
      <w:r w:rsidR="00F76D55" w:rsidRPr="00FF3369">
        <w:rPr>
          <w:rFonts w:ascii="Arial" w:hAnsi="Arial" w:cs="Arial"/>
          <w:sz w:val="20"/>
          <w:szCs w:val="20"/>
        </w:rPr>
        <w:t>anja okoliša.</w:t>
      </w:r>
      <w:r w:rsidR="002F0803" w:rsidRPr="00FF3369">
        <w:rPr>
          <w:rFonts w:ascii="Arial" w:hAnsi="Arial" w:cs="Arial"/>
          <w:sz w:val="20"/>
          <w:szCs w:val="20"/>
        </w:rPr>
        <w:t xml:space="preserve"> Posebno su ugroženi potoci iz razloga što se sve površinsko onečišćenje </w:t>
      </w:r>
      <w:proofErr w:type="spellStart"/>
      <w:r w:rsidR="002F0803" w:rsidRPr="00FF3369">
        <w:rPr>
          <w:rFonts w:ascii="Arial" w:hAnsi="Arial" w:cs="Arial"/>
          <w:sz w:val="20"/>
          <w:szCs w:val="20"/>
        </w:rPr>
        <w:t>oborinskim</w:t>
      </w:r>
      <w:proofErr w:type="spellEnd"/>
      <w:r w:rsidR="002F0803" w:rsidRPr="00FF3369">
        <w:rPr>
          <w:rFonts w:ascii="Arial" w:hAnsi="Arial" w:cs="Arial"/>
          <w:sz w:val="20"/>
          <w:szCs w:val="20"/>
        </w:rPr>
        <w:t xml:space="preserve"> vodama procjeđuje u podzemlje i tamo </w:t>
      </w:r>
      <w:r w:rsidR="00CE33B5">
        <w:rPr>
          <w:rFonts w:ascii="Arial" w:hAnsi="Arial" w:cs="Arial"/>
          <w:sz w:val="20"/>
          <w:szCs w:val="20"/>
        </w:rPr>
        <w:t>onečišćuje</w:t>
      </w:r>
      <w:r w:rsidR="002F0803" w:rsidRPr="00FF3369">
        <w:rPr>
          <w:rFonts w:ascii="Arial" w:hAnsi="Arial" w:cs="Arial"/>
          <w:sz w:val="20"/>
          <w:szCs w:val="20"/>
        </w:rPr>
        <w:t xml:space="preserve"> vodotoke. Zbog toga </w:t>
      </w:r>
      <w:r w:rsidR="00841B7D" w:rsidRPr="00FF3369">
        <w:rPr>
          <w:rFonts w:ascii="Arial" w:hAnsi="Arial" w:cs="Arial"/>
          <w:sz w:val="20"/>
          <w:szCs w:val="20"/>
        </w:rPr>
        <w:t>se rezerve pitke vode smanjuju,</w:t>
      </w:r>
      <w:r w:rsidR="002F0803" w:rsidRPr="00FF3369">
        <w:rPr>
          <w:rFonts w:ascii="Arial" w:hAnsi="Arial" w:cs="Arial"/>
          <w:sz w:val="20"/>
          <w:szCs w:val="20"/>
        </w:rPr>
        <w:t xml:space="preserve"> mijenja se sastav životnih zajednica u vodi i nestaju karakteristične autohtone vrste. Grad Zagreb obiluje izvorima i potocima koji se formiraju na Medvednici. Glavnina iz</w:t>
      </w:r>
      <w:r w:rsidR="003541BC" w:rsidRPr="00FF3369">
        <w:rPr>
          <w:rFonts w:ascii="Arial" w:hAnsi="Arial" w:cs="Arial"/>
          <w:sz w:val="20"/>
          <w:szCs w:val="20"/>
        </w:rPr>
        <w:t>vora izvire iznad 750 m.n.m.</w:t>
      </w:r>
      <w:r w:rsidR="006159A0" w:rsidRPr="00FF3369">
        <w:rPr>
          <w:rFonts w:ascii="Arial" w:hAnsi="Arial" w:cs="Arial"/>
          <w:sz w:val="20"/>
          <w:szCs w:val="20"/>
        </w:rPr>
        <w:t xml:space="preserve"> </w:t>
      </w:r>
      <w:r w:rsidR="003541BC" w:rsidRPr="00FF3369">
        <w:rPr>
          <w:rFonts w:ascii="Arial" w:hAnsi="Arial" w:cs="Arial"/>
          <w:sz w:val="20"/>
          <w:szCs w:val="20"/>
        </w:rPr>
        <w:t>Zahv</w:t>
      </w:r>
      <w:r w:rsidR="002F0803" w:rsidRPr="00FF3369">
        <w:rPr>
          <w:rFonts w:ascii="Arial" w:hAnsi="Arial" w:cs="Arial"/>
          <w:sz w:val="20"/>
          <w:szCs w:val="20"/>
        </w:rPr>
        <w:t xml:space="preserve">aljujući brojnim izvorima, vodotoci južne padine su bogati vodom </w:t>
      </w:r>
      <w:r w:rsidR="00FF0C85" w:rsidRPr="00FF3369">
        <w:rPr>
          <w:rFonts w:ascii="Arial" w:hAnsi="Arial" w:cs="Arial"/>
          <w:sz w:val="20"/>
          <w:szCs w:val="20"/>
        </w:rPr>
        <w:t xml:space="preserve">cijele godine </w:t>
      </w:r>
      <w:r w:rsidR="00CE33B5">
        <w:rPr>
          <w:rFonts w:ascii="Arial" w:hAnsi="Arial" w:cs="Arial"/>
          <w:sz w:val="20"/>
          <w:szCs w:val="20"/>
        </w:rPr>
        <w:t>te</w:t>
      </w:r>
      <w:r w:rsidR="00FF0C85" w:rsidRPr="00FF3369">
        <w:rPr>
          <w:rFonts w:ascii="Arial" w:hAnsi="Arial" w:cs="Arial"/>
          <w:sz w:val="20"/>
          <w:szCs w:val="20"/>
        </w:rPr>
        <w:t xml:space="preserve"> poneki dopiru d</w:t>
      </w:r>
      <w:r w:rsidR="002F0803" w:rsidRPr="00FF3369">
        <w:rPr>
          <w:rFonts w:ascii="Arial" w:hAnsi="Arial" w:cs="Arial"/>
          <w:sz w:val="20"/>
          <w:szCs w:val="20"/>
        </w:rPr>
        <w:t>o samog sr</w:t>
      </w:r>
      <w:r w:rsidR="00B7722D" w:rsidRPr="00FF3369">
        <w:rPr>
          <w:rFonts w:ascii="Arial" w:hAnsi="Arial" w:cs="Arial"/>
          <w:sz w:val="20"/>
          <w:szCs w:val="20"/>
        </w:rPr>
        <w:t>e</w:t>
      </w:r>
      <w:r w:rsidR="002F0803" w:rsidRPr="00FF3369">
        <w:rPr>
          <w:rFonts w:ascii="Arial" w:hAnsi="Arial" w:cs="Arial"/>
          <w:sz w:val="20"/>
          <w:szCs w:val="20"/>
        </w:rPr>
        <w:t>dišta grada</w:t>
      </w:r>
      <w:r w:rsidR="00394A37">
        <w:rPr>
          <w:rFonts w:ascii="Arial" w:hAnsi="Arial" w:cs="Arial"/>
          <w:sz w:val="20"/>
          <w:szCs w:val="20"/>
        </w:rPr>
        <w:t xml:space="preserve"> i utječu u Savu</w:t>
      </w:r>
      <w:r w:rsidR="002F0803" w:rsidRPr="00FF3369">
        <w:rPr>
          <w:rFonts w:ascii="Arial" w:hAnsi="Arial" w:cs="Arial"/>
          <w:sz w:val="20"/>
          <w:szCs w:val="20"/>
        </w:rPr>
        <w:t xml:space="preserve">. </w:t>
      </w:r>
      <w:r w:rsidR="009139E1">
        <w:rPr>
          <w:rFonts w:ascii="Arial" w:hAnsi="Arial" w:cs="Arial"/>
          <w:sz w:val="20"/>
          <w:szCs w:val="20"/>
        </w:rPr>
        <w:t>U svom gornjem toku potoci su uglavnom neregulirani i očuvani te većinom bez antropogeno</w:t>
      </w:r>
      <w:r w:rsidR="00176DCB">
        <w:rPr>
          <w:rFonts w:ascii="Arial" w:hAnsi="Arial" w:cs="Arial"/>
          <w:sz w:val="20"/>
          <w:szCs w:val="20"/>
        </w:rPr>
        <w:t>g utjecaja, a srednji i donji protječu</w:t>
      </w:r>
      <w:r w:rsidR="009139E1">
        <w:rPr>
          <w:rFonts w:ascii="Arial" w:hAnsi="Arial" w:cs="Arial"/>
          <w:sz w:val="20"/>
          <w:szCs w:val="20"/>
        </w:rPr>
        <w:t xml:space="preserve"> kroz urbani dio grada te</w:t>
      </w:r>
      <w:r w:rsidR="002F0803" w:rsidRPr="00FF3369">
        <w:rPr>
          <w:rFonts w:ascii="Arial" w:hAnsi="Arial" w:cs="Arial"/>
          <w:sz w:val="20"/>
          <w:szCs w:val="20"/>
        </w:rPr>
        <w:t xml:space="preserve"> su ugroženi od izgradnje u neposrednoj blizini, agresivnih hidrotehničkih mjera kojim</w:t>
      </w:r>
      <w:r w:rsidR="00471608" w:rsidRPr="00FF3369">
        <w:rPr>
          <w:rFonts w:ascii="Arial" w:hAnsi="Arial" w:cs="Arial"/>
          <w:sz w:val="20"/>
          <w:szCs w:val="20"/>
        </w:rPr>
        <w:t>a</w:t>
      </w:r>
      <w:r w:rsidR="002F0803" w:rsidRPr="00FF3369">
        <w:rPr>
          <w:rFonts w:ascii="Arial" w:hAnsi="Arial" w:cs="Arial"/>
          <w:sz w:val="20"/>
          <w:szCs w:val="20"/>
        </w:rPr>
        <w:t xml:space="preserve"> se mijenja njihov izgledi </w:t>
      </w:r>
      <w:r w:rsidR="00471608" w:rsidRPr="00FF3369">
        <w:rPr>
          <w:rFonts w:ascii="Arial" w:hAnsi="Arial" w:cs="Arial"/>
          <w:sz w:val="20"/>
          <w:szCs w:val="20"/>
        </w:rPr>
        <w:t xml:space="preserve">i </w:t>
      </w:r>
      <w:r w:rsidR="002F0803" w:rsidRPr="00FF3369">
        <w:rPr>
          <w:rFonts w:ascii="Arial" w:hAnsi="Arial" w:cs="Arial"/>
          <w:sz w:val="20"/>
          <w:szCs w:val="20"/>
        </w:rPr>
        <w:t>brojnih onečišćenja.</w:t>
      </w:r>
    </w:p>
    <w:p w:rsidR="00070F8D" w:rsidRDefault="006A00A1" w:rsidP="00070F8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F3369">
        <w:rPr>
          <w:rFonts w:ascii="Arial" w:hAnsi="Arial" w:cs="Arial"/>
          <w:sz w:val="20"/>
          <w:szCs w:val="20"/>
        </w:rPr>
        <w:t>Kakva je kvaliteta vode zagrebačkih potoka?</w:t>
      </w:r>
      <w:r w:rsidR="006159A0" w:rsidRPr="00FF3369">
        <w:rPr>
          <w:rFonts w:ascii="Arial" w:hAnsi="Arial" w:cs="Arial"/>
          <w:sz w:val="20"/>
          <w:szCs w:val="20"/>
        </w:rPr>
        <w:t xml:space="preserve"> </w:t>
      </w:r>
      <w:r w:rsidR="00FD2266" w:rsidRPr="00FF3369">
        <w:rPr>
          <w:rFonts w:ascii="Arial" w:hAnsi="Arial" w:cs="Arial"/>
          <w:sz w:val="20"/>
          <w:szCs w:val="20"/>
        </w:rPr>
        <w:t>Postoje li razlike u fizikalnim i</w:t>
      </w:r>
      <w:r w:rsidR="002A29ED" w:rsidRPr="00FF3369">
        <w:rPr>
          <w:rFonts w:ascii="Arial" w:hAnsi="Arial" w:cs="Arial"/>
          <w:sz w:val="20"/>
          <w:szCs w:val="20"/>
        </w:rPr>
        <w:t xml:space="preserve"> kemijskim parametrima potoka?</w:t>
      </w:r>
      <w:r w:rsidR="007E1883" w:rsidRPr="00FF3369">
        <w:rPr>
          <w:rFonts w:ascii="Arial" w:hAnsi="Arial" w:cs="Arial"/>
          <w:sz w:val="20"/>
          <w:szCs w:val="20"/>
        </w:rPr>
        <w:t xml:space="preserve"> </w:t>
      </w:r>
      <w:r w:rsidR="002F0803" w:rsidRPr="00FF3369">
        <w:rPr>
          <w:rFonts w:ascii="Arial" w:hAnsi="Arial" w:cs="Arial"/>
          <w:sz w:val="20"/>
          <w:szCs w:val="20"/>
        </w:rPr>
        <w:t xml:space="preserve">Cilj našeg istraživanja bio je odrediti fizikalne i kemijske parametre potoka Jelenovac, Črnomerec i </w:t>
      </w:r>
      <w:proofErr w:type="spellStart"/>
      <w:r w:rsidR="002F0803" w:rsidRPr="00FF3369">
        <w:rPr>
          <w:rFonts w:ascii="Arial" w:hAnsi="Arial" w:cs="Arial"/>
          <w:sz w:val="20"/>
          <w:szCs w:val="20"/>
        </w:rPr>
        <w:t>Kustošak</w:t>
      </w:r>
      <w:proofErr w:type="spellEnd"/>
      <w:r w:rsidR="002F0803" w:rsidRPr="00FF3369">
        <w:rPr>
          <w:rFonts w:ascii="Arial" w:hAnsi="Arial" w:cs="Arial"/>
          <w:sz w:val="20"/>
          <w:szCs w:val="20"/>
        </w:rPr>
        <w:t xml:space="preserve"> na tri mjerne postaje, u njihovom gornjem, srednjem i donjem toku. Pretpostavili smo da su gornji i srednji dio toka manje onečišćeni u odnosu na donji dio.</w:t>
      </w:r>
      <w:r w:rsidR="00070F8D" w:rsidRPr="00070F8D">
        <w:rPr>
          <w:rFonts w:ascii="Arial" w:hAnsi="Arial" w:cs="Arial"/>
          <w:sz w:val="20"/>
          <w:szCs w:val="20"/>
        </w:rPr>
        <w:t xml:space="preserve"> </w:t>
      </w:r>
      <w:r w:rsidR="00070F8D">
        <w:rPr>
          <w:rFonts w:ascii="Arial" w:hAnsi="Arial" w:cs="Arial"/>
          <w:sz w:val="20"/>
          <w:szCs w:val="20"/>
        </w:rPr>
        <w:t>N</w:t>
      </w:r>
      <w:r w:rsidR="00070F8D">
        <w:rPr>
          <w:rFonts w:ascii="Arial" w:hAnsi="Arial" w:cs="Arial"/>
          <w:sz w:val="20"/>
          <w:szCs w:val="20"/>
        </w:rPr>
        <w:t>avedeni poto</w:t>
      </w:r>
      <w:r w:rsidR="00070F8D">
        <w:rPr>
          <w:rFonts w:ascii="Arial" w:hAnsi="Arial" w:cs="Arial"/>
          <w:sz w:val="20"/>
          <w:szCs w:val="20"/>
        </w:rPr>
        <w:t>ci</w:t>
      </w:r>
      <w:r w:rsidR="00070F8D">
        <w:rPr>
          <w:rFonts w:ascii="Arial" w:hAnsi="Arial" w:cs="Arial"/>
          <w:sz w:val="20"/>
          <w:szCs w:val="20"/>
        </w:rPr>
        <w:t xml:space="preserve"> ni</w:t>
      </w:r>
      <w:r w:rsidR="00070F8D">
        <w:rPr>
          <w:rFonts w:ascii="Arial" w:hAnsi="Arial" w:cs="Arial"/>
          <w:sz w:val="20"/>
          <w:szCs w:val="20"/>
        </w:rPr>
        <w:t>su</w:t>
      </w:r>
      <w:r w:rsidR="00070F8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070F8D">
        <w:rPr>
          <w:rFonts w:ascii="Arial" w:hAnsi="Arial" w:cs="Arial"/>
          <w:sz w:val="20"/>
          <w:szCs w:val="20"/>
        </w:rPr>
        <w:t>monitoringu</w:t>
      </w:r>
      <w:proofErr w:type="spellEnd"/>
      <w:r w:rsidR="00070F8D">
        <w:rPr>
          <w:rFonts w:ascii="Arial" w:hAnsi="Arial" w:cs="Arial"/>
          <w:sz w:val="20"/>
          <w:szCs w:val="20"/>
        </w:rPr>
        <w:t xml:space="preserve"> Hrvatskih voda </w:t>
      </w:r>
      <w:r w:rsidR="00070F8D">
        <w:rPr>
          <w:rFonts w:ascii="Arial" w:hAnsi="Arial" w:cs="Arial"/>
          <w:sz w:val="20"/>
          <w:szCs w:val="20"/>
        </w:rPr>
        <w:t>te</w:t>
      </w:r>
      <w:r w:rsidR="00070F8D">
        <w:rPr>
          <w:rFonts w:ascii="Arial" w:hAnsi="Arial" w:cs="Arial"/>
          <w:sz w:val="20"/>
          <w:szCs w:val="20"/>
        </w:rPr>
        <w:t xml:space="preserve"> nema </w:t>
      </w:r>
      <w:r w:rsidR="00070F8D">
        <w:rPr>
          <w:rFonts w:ascii="Arial" w:hAnsi="Arial" w:cs="Arial"/>
          <w:sz w:val="20"/>
          <w:szCs w:val="20"/>
        </w:rPr>
        <w:t xml:space="preserve">službenih </w:t>
      </w:r>
      <w:r w:rsidR="00070F8D">
        <w:rPr>
          <w:rFonts w:ascii="Arial" w:hAnsi="Arial" w:cs="Arial"/>
          <w:sz w:val="20"/>
          <w:szCs w:val="20"/>
        </w:rPr>
        <w:t>podat</w:t>
      </w:r>
      <w:r w:rsidR="00070F8D">
        <w:rPr>
          <w:rFonts w:ascii="Arial" w:hAnsi="Arial" w:cs="Arial"/>
          <w:sz w:val="20"/>
          <w:szCs w:val="20"/>
        </w:rPr>
        <w:t>a</w:t>
      </w:r>
      <w:r w:rsidR="00070F8D">
        <w:rPr>
          <w:rFonts w:ascii="Arial" w:hAnsi="Arial" w:cs="Arial"/>
          <w:sz w:val="20"/>
          <w:szCs w:val="20"/>
        </w:rPr>
        <w:t>k</w:t>
      </w:r>
      <w:r w:rsidR="00070F8D">
        <w:rPr>
          <w:rFonts w:ascii="Arial" w:hAnsi="Arial" w:cs="Arial"/>
          <w:sz w:val="20"/>
          <w:szCs w:val="20"/>
        </w:rPr>
        <w:t>a</w:t>
      </w:r>
      <w:r w:rsidR="00070F8D">
        <w:rPr>
          <w:rFonts w:ascii="Arial" w:hAnsi="Arial" w:cs="Arial"/>
          <w:sz w:val="20"/>
          <w:szCs w:val="20"/>
        </w:rPr>
        <w:t xml:space="preserve"> o njihovoj kakvoći. </w:t>
      </w:r>
      <w:r w:rsidR="00070F8D">
        <w:rPr>
          <w:rFonts w:ascii="Arial" w:hAnsi="Arial" w:cs="Arial"/>
          <w:sz w:val="20"/>
          <w:szCs w:val="20"/>
        </w:rPr>
        <w:t>Stoga</w:t>
      </w:r>
      <w:r w:rsidR="00070F8D">
        <w:rPr>
          <w:rFonts w:ascii="Arial" w:hAnsi="Arial" w:cs="Arial"/>
          <w:sz w:val="20"/>
          <w:szCs w:val="20"/>
        </w:rPr>
        <w:t xml:space="preserve"> smatramo da su naša mjerenja posebno interesantna.</w:t>
      </w:r>
    </w:p>
    <w:p w:rsidR="00F424A1" w:rsidRPr="00FF3369" w:rsidRDefault="00F424A1" w:rsidP="00E60390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5358" w:rsidRDefault="00FD2266" w:rsidP="00FD22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049CC">
        <w:rPr>
          <w:rFonts w:ascii="Arial" w:hAnsi="Arial" w:cs="Arial"/>
          <w:b/>
          <w:sz w:val="20"/>
          <w:szCs w:val="20"/>
        </w:rPr>
        <w:t xml:space="preserve"> </w:t>
      </w:r>
      <w:r w:rsidR="00CB5358" w:rsidRPr="00F049CC">
        <w:rPr>
          <w:rFonts w:ascii="Arial" w:hAnsi="Arial" w:cs="Arial"/>
          <w:b/>
          <w:sz w:val="20"/>
          <w:szCs w:val="20"/>
        </w:rPr>
        <w:t>Metode istraživanja</w:t>
      </w:r>
    </w:p>
    <w:p w:rsidR="00F424A1" w:rsidRPr="00F049CC" w:rsidRDefault="00F424A1" w:rsidP="00F424A1">
      <w:pPr>
        <w:pStyle w:val="ListParagraph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F424A1" w:rsidRDefault="00CB5358" w:rsidP="00A841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2463F">
        <w:rPr>
          <w:rFonts w:ascii="Arial" w:hAnsi="Arial" w:cs="Arial"/>
          <w:sz w:val="20"/>
          <w:szCs w:val="20"/>
        </w:rPr>
        <w:t xml:space="preserve">Za potrebe našeg projekta određivali smo fizikalne i kemijske karakteristike na svakoj od tri mjerne postaje potoka Jelenovac, Črnomerec i </w:t>
      </w:r>
      <w:proofErr w:type="spellStart"/>
      <w:r w:rsidRPr="0072463F">
        <w:rPr>
          <w:rFonts w:ascii="Arial" w:hAnsi="Arial" w:cs="Arial"/>
          <w:sz w:val="20"/>
          <w:szCs w:val="20"/>
        </w:rPr>
        <w:t>Kustošak</w:t>
      </w:r>
      <w:proofErr w:type="spellEnd"/>
      <w:r w:rsidRPr="0072463F">
        <w:rPr>
          <w:rFonts w:ascii="Arial" w:hAnsi="Arial" w:cs="Arial"/>
          <w:sz w:val="20"/>
          <w:szCs w:val="20"/>
        </w:rPr>
        <w:t xml:space="preserve">. </w:t>
      </w:r>
      <w:r w:rsidR="00CF3708" w:rsidRPr="0072463F">
        <w:rPr>
          <w:rFonts w:ascii="Arial" w:hAnsi="Arial" w:cs="Arial"/>
          <w:sz w:val="20"/>
          <w:szCs w:val="20"/>
        </w:rPr>
        <w:t xml:space="preserve">Na potoku Jelenovac prva mjerna postaje bila nam je uz ulicu </w:t>
      </w:r>
      <w:proofErr w:type="spellStart"/>
      <w:r w:rsidR="00CF3708" w:rsidRPr="0072463F">
        <w:rPr>
          <w:rFonts w:ascii="Arial" w:hAnsi="Arial" w:cs="Arial"/>
          <w:sz w:val="20"/>
          <w:szCs w:val="20"/>
        </w:rPr>
        <w:t>Jelenovački</w:t>
      </w:r>
      <w:proofErr w:type="spellEnd"/>
      <w:r w:rsidR="00CF3708" w:rsidRPr="0072463F">
        <w:rPr>
          <w:rFonts w:ascii="Arial" w:hAnsi="Arial" w:cs="Arial"/>
          <w:sz w:val="20"/>
          <w:szCs w:val="20"/>
        </w:rPr>
        <w:t xml:space="preserve"> vrh, druga mjerna postaja u središtu Jelenovca, a treća nedaleko </w:t>
      </w:r>
      <w:proofErr w:type="spellStart"/>
      <w:r w:rsidR="00CF3708" w:rsidRPr="0072463F">
        <w:rPr>
          <w:rFonts w:ascii="Arial" w:hAnsi="Arial" w:cs="Arial"/>
          <w:sz w:val="20"/>
          <w:szCs w:val="20"/>
        </w:rPr>
        <w:t>Kosirnikove</w:t>
      </w:r>
      <w:proofErr w:type="spellEnd"/>
      <w:r w:rsidR="00CF3708" w:rsidRPr="0072463F">
        <w:rPr>
          <w:rFonts w:ascii="Arial" w:hAnsi="Arial" w:cs="Arial"/>
          <w:sz w:val="20"/>
          <w:szCs w:val="20"/>
        </w:rPr>
        <w:t xml:space="preserve"> ulice. Na potoku Črnomerec mjerenja u gornjem toku r</w:t>
      </w:r>
      <w:r w:rsidR="00610438" w:rsidRPr="0072463F">
        <w:rPr>
          <w:rFonts w:ascii="Arial" w:hAnsi="Arial" w:cs="Arial"/>
          <w:sz w:val="20"/>
          <w:szCs w:val="20"/>
        </w:rPr>
        <w:t>a</w:t>
      </w:r>
      <w:r w:rsidR="00CF3708" w:rsidRPr="0072463F">
        <w:rPr>
          <w:rFonts w:ascii="Arial" w:hAnsi="Arial" w:cs="Arial"/>
          <w:sz w:val="20"/>
          <w:szCs w:val="20"/>
        </w:rPr>
        <w:t xml:space="preserve">dili smo uz markiranu stazu koja iz Lukšića vodi prema Grafičaru, nedaleko mjesta gdje se u Veliki </w:t>
      </w:r>
      <w:r w:rsidR="00F63D62" w:rsidRPr="0072463F">
        <w:rPr>
          <w:rFonts w:ascii="Arial" w:hAnsi="Arial" w:cs="Arial"/>
          <w:sz w:val="20"/>
          <w:szCs w:val="20"/>
        </w:rPr>
        <w:t>p</w:t>
      </w:r>
      <w:r w:rsidR="00CF3708" w:rsidRPr="0072463F">
        <w:rPr>
          <w:rFonts w:ascii="Arial" w:hAnsi="Arial" w:cs="Arial"/>
          <w:sz w:val="20"/>
          <w:szCs w:val="20"/>
        </w:rPr>
        <w:t>otok ulijeva Mali potok. A</w:t>
      </w:r>
      <w:r w:rsidR="00610438" w:rsidRPr="0072463F">
        <w:rPr>
          <w:rFonts w:ascii="Arial" w:hAnsi="Arial" w:cs="Arial"/>
          <w:sz w:val="20"/>
          <w:szCs w:val="20"/>
        </w:rPr>
        <w:t>nalizu donjeg toga obavili smo u</w:t>
      </w:r>
      <w:r w:rsidR="00CF3708" w:rsidRPr="0072463F">
        <w:rPr>
          <w:rFonts w:ascii="Arial" w:hAnsi="Arial" w:cs="Arial"/>
          <w:sz w:val="20"/>
          <w:szCs w:val="20"/>
        </w:rPr>
        <w:t xml:space="preserve"> području </w:t>
      </w:r>
      <w:proofErr w:type="spellStart"/>
      <w:r w:rsidR="00CF3708" w:rsidRPr="0072463F">
        <w:rPr>
          <w:rFonts w:ascii="Arial" w:hAnsi="Arial" w:cs="Arial"/>
          <w:sz w:val="20"/>
          <w:szCs w:val="20"/>
        </w:rPr>
        <w:t>Fraterščice</w:t>
      </w:r>
      <w:proofErr w:type="spellEnd"/>
      <w:r w:rsidR="00CF3708" w:rsidRPr="0072463F">
        <w:rPr>
          <w:rFonts w:ascii="Arial" w:hAnsi="Arial" w:cs="Arial"/>
          <w:sz w:val="20"/>
          <w:szCs w:val="20"/>
        </w:rPr>
        <w:t xml:space="preserve">, a donji tok smo analizirali uz ulicu </w:t>
      </w:r>
      <w:proofErr w:type="spellStart"/>
      <w:r w:rsidR="00CF3708" w:rsidRPr="0072463F">
        <w:rPr>
          <w:rFonts w:ascii="Arial" w:hAnsi="Arial" w:cs="Arial"/>
          <w:sz w:val="20"/>
          <w:szCs w:val="20"/>
        </w:rPr>
        <w:t>Fallerovo</w:t>
      </w:r>
      <w:proofErr w:type="spellEnd"/>
      <w:r w:rsidR="00CF3708" w:rsidRPr="007246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3708" w:rsidRPr="0072463F">
        <w:rPr>
          <w:rFonts w:ascii="Arial" w:hAnsi="Arial" w:cs="Arial"/>
          <w:sz w:val="20"/>
          <w:szCs w:val="20"/>
        </w:rPr>
        <w:t>šetališe</w:t>
      </w:r>
      <w:proofErr w:type="spellEnd"/>
      <w:r w:rsidR="00CF3708" w:rsidRPr="0072463F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CF3708" w:rsidRPr="0072463F">
        <w:rPr>
          <w:rFonts w:ascii="Arial" w:hAnsi="Arial" w:cs="Arial"/>
          <w:sz w:val="20"/>
          <w:szCs w:val="20"/>
        </w:rPr>
        <w:t>Voltinom</w:t>
      </w:r>
      <w:proofErr w:type="spellEnd"/>
      <w:r w:rsidR="00CF3708" w:rsidRPr="0072463F">
        <w:rPr>
          <w:rFonts w:ascii="Arial" w:hAnsi="Arial" w:cs="Arial"/>
          <w:sz w:val="20"/>
          <w:szCs w:val="20"/>
        </w:rPr>
        <w:t xml:space="preserve"> naselju.</w:t>
      </w:r>
      <w:r w:rsidR="00610438" w:rsidRPr="0072463F">
        <w:rPr>
          <w:rFonts w:ascii="Arial" w:hAnsi="Arial" w:cs="Arial"/>
          <w:sz w:val="20"/>
          <w:szCs w:val="20"/>
        </w:rPr>
        <w:t xml:space="preserve"> Za prvu</w:t>
      </w:r>
      <w:r w:rsidR="00B77680">
        <w:rPr>
          <w:rFonts w:ascii="Arial" w:hAnsi="Arial" w:cs="Arial"/>
          <w:sz w:val="20"/>
          <w:szCs w:val="20"/>
        </w:rPr>
        <w:t xml:space="preserve"> mjernu postaju na potoku </w:t>
      </w:r>
      <w:proofErr w:type="spellStart"/>
      <w:r w:rsidR="00B77680">
        <w:rPr>
          <w:rFonts w:ascii="Arial" w:hAnsi="Arial" w:cs="Arial"/>
          <w:sz w:val="20"/>
          <w:szCs w:val="20"/>
        </w:rPr>
        <w:t>Kustoš</w:t>
      </w:r>
      <w:r w:rsidR="00610438" w:rsidRPr="0072463F">
        <w:rPr>
          <w:rFonts w:ascii="Arial" w:hAnsi="Arial" w:cs="Arial"/>
          <w:sz w:val="20"/>
          <w:szCs w:val="20"/>
        </w:rPr>
        <w:t>aku</w:t>
      </w:r>
      <w:proofErr w:type="spellEnd"/>
      <w:r w:rsidR="00610438" w:rsidRPr="0072463F">
        <w:rPr>
          <w:rFonts w:ascii="Arial" w:hAnsi="Arial" w:cs="Arial"/>
          <w:sz w:val="20"/>
          <w:szCs w:val="20"/>
        </w:rPr>
        <w:t xml:space="preserve"> odabrali smo mjesto iznad </w:t>
      </w:r>
      <w:proofErr w:type="spellStart"/>
      <w:r w:rsidR="00610438" w:rsidRPr="0072463F">
        <w:rPr>
          <w:rFonts w:ascii="Arial" w:hAnsi="Arial" w:cs="Arial"/>
          <w:sz w:val="20"/>
          <w:szCs w:val="20"/>
        </w:rPr>
        <w:t>Krvarića</w:t>
      </w:r>
      <w:proofErr w:type="spellEnd"/>
      <w:r w:rsidR="00610438" w:rsidRPr="0072463F">
        <w:rPr>
          <w:rFonts w:ascii="Arial" w:hAnsi="Arial" w:cs="Arial"/>
          <w:sz w:val="20"/>
          <w:szCs w:val="20"/>
        </w:rPr>
        <w:t xml:space="preserve">, drugu na području gornje </w:t>
      </w:r>
      <w:proofErr w:type="spellStart"/>
      <w:r w:rsidR="00610438" w:rsidRPr="0072463F">
        <w:rPr>
          <w:rFonts w:ascii="Arial" w:hAnsi="Arial" w:cs="Arial"/>
          <w:sz w:val="20"/>
          <w:szCs w:val="20"/>
        </w:rPr>
        <w:t>Kustošije</w:t>
      </w:r>
      <w:proofErr w:type="spellEnd"/>
      <w:r w:rsidR="00610438" w:rsidRPr="0072463F">
        <w:rPr>
          <w:rFonts w:ascii="Arial" w:hAnsi="Arial" w:cs="Arial"/>
          <w:sz w:val="20"/>
          <w:szCs w:val="20"/>
        </w:rPr>
        <w:t>, a treću u Biokovskoj ulici.</w:t>
      </w:r>
      <w:r w:rsidR="007E1883" w:rsidRPr="0072463F">
        <w:rPr>
          <w:rFonts w:ascii="Arial" w:hAnsi="Arial" w:cs="Arial"/>
          <w:sz w:val="20"/>
          <w:szCs w:val="20"/>
        </w:rPr>
        <w:t xml:space="preserve"> Mjerenja smo oba</w:t>
      </w:r>
      <w:r w:rsidR="00FD54EE" w:rsidRPr="0072463F">
        <w:rPr>
          <w:rFonts w:ascii="Arial" w:hAnsi="Arial" w:cs="Arial"/>
          <w:sz w:val="20"/>
          <w:szCs w:val="20"/>
        </w:rPr>
        <w:t xml:space="preserve">vljali jednom mjesečno tijekom </w:t>
      </w:r>
      <w:r w:rsidR="00610438" w:rsidRPr="0072463F">
        <w:rPr>
          <w:rFonts w:ascii="Arial" w:hAnsi="Arial" w:cs="Arial"/>
          <w:sz w:val="20"/>
          <w:szCs w:val="20"/>
        </w:rPr>
        <w:t xml:space="preserve"> 2013.</w:t>
      </w:r>
      <w:r w:rsidR="00CE33B5">
        <w:rPr>
          <w:rFonts w:ascii="Arial" w:hAnsi="Arial" w:cs="Arial"/>
          <w:sz w:val="20"/>
          <w:szCs w:val="20"/>
        </w:rPr>
        <w:t xml:space="preserve"> </w:t>
      </w:r>
      <w:r w:rsidR="00610438" w:rsidRPr="0072463F">
        <w:rPr>
          <w:rFonts w:ascii="Arial" w:hAnsi="Arial" w:cs="Arial"/>
          <w:sz w:val="20"/>
          <w:szCs w:val="20"/>
        </w:rPr>
        <w:t>godine.</w:t>
      </w:r>
      <w:r w:rsidR="007E1883" w:rsidRPr="0072463F">
        <w:rPr>
          <w:rFonts w:ascii="Arial" w:hAnsi="Arial" w:cs="Arial"/>
          <w:sz w:val="20"/>
          <w:szCs w:val="20"/>
        </w:rPr>
        <w:t xml:space="preserve"> </w:t>
      </w:r>
      <w:r w:rsidR="00610438" w:rsidRPr="0072463F">
        <w:rPr>
          <w:rFonts w:ascii="Arial" w:hAnsi="Arial" w:cs="Arial"/>
          <w:sz w:val="20"/>
          <w:szCs w:val="20"/>
        </w:rPr>
        <w:t>Za određivanje temperature vode, pH, koli</w:t>
      </w:r>
      <w:r w:rsidR="00F63D62" w:rsidRPr="0072463F">
        <w:rPr>
          <w:rFonts w:ascii="Arial" w:hAnsi="Arial" w:cs="Arial"/>
          <w:sz w:val="20"/>
          <w:szCs w:val="20"/>
        </w:rPr>
        <w:t xml:space="preserve">čine otopljenog kisika, </w:t>
      </w:r>
      <w:proofErr w:type="spellStart"/>
      <w:r w:rsidR="00F63D62" w:rsidRPr="0072463F">
        <w:rPr>
          <w:rFonts w:ascii="Arial" w:hAnsi="Arial" w:cs="Arial"/>
          <w:sz w:val="20"/>
          <w:szCs w:val="20"/>
        </w:rPr>
        <w:t>nitrita</w:t>
      </w:r>
      <w:proofErr w:type="spellEnd"/>
      <w:r w:rsidR="00F63D62" w:rsidRPr="0072463F">
        <w:rPr>
          <w:rFonts w:ascii="Arial" w:hAnsi="Arial" w:cs="Arial"/>
          <w:sz w:val="20"/>
          <w:szCs w:val="20"/>
        </w:rPr>
        <w:t xml:space="preserve"> i nitrata </w:t>
      </w:r>
      <w:r w:rsidR="00610438" w:rsidRPr="0072463F">
        <w:rPr>
          <w:rFonts w:ascii="Arial" w:hAnsi="Arial" w:cs="Arial"/>
          <w:sz w:val="20"/>
          <w:szCs w:val="20"/>
        </w:rPr>
        <w:t xml:space="preserve"> koristili</w:t>
      </w:r>
      <w:r w:rsidR="00550DEE" w:rsidRPr="0072463F">
        <w:rPr>
          <w:rFonts w:ascii="Arial" w:hAnsi="Arial" w:cs="Arial"/>
          <w:sz w:val="20"/>
          <w:szCs w:val="20"/>
        </w:rPr>
        <w:t xml:space="preserve"> </w:t>
      </w:r>
      <w:r w:rsidR="00610438" w:rsidRPr="0072463F">
        <w:rPr>
          <w:rFonts w:ascii="Arial" w:hAnsi="Arial" w:cs="Arial"/>
          <w:sz w:val="20"/>
          <w:szCs w:val="20"/>
        </w:rPr>
        <w:t>smo GLOBE priručnik i protokole za analizu vode.</w:t>
      </w:r>
      <w:r w:rsidR="00550DEE" w:rsidRPr="0072463F">
        <w:rPr>
          <w:rFonts w:ascii="Arial" w:hAnsi="Arial" w:cs="Arial"/>
          <w:sz w:val="20"/>
          <w:szCs w:val="20"/>
        </w:rPr>
        <w:t xml:space="preserve"> </w:t>
      </w:r>
      <w:r w:rsidR="0027511F" w:rsidRPr="0072463F">
        <w:rPr>
          <w:rFonts w:ascii="Arial" w:hAnsi="Arial" w:cs="Arial"/>
          <w:sz w:val="20"/>
          <w:szCs w:val="20"/>
        </w:rPr>
        <w:t>Kemijsku analizu vode radili smo pomoću kompleta za analizu vode (analiza 2</w:t>
      </w:r>
      <w:r w:rsidR="00166B9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66B9D">
        <w:rPr>
          <w:rFonts w:ascii="Arial" w:hAnsi="Arial" w:cs="Arial"/>
          <w:sz w:val="20"/>
          <w:szCs w:val="20"/>
        </w:rPr>
        <w:t>Educa</w:t>
      </w:r>
      <w:proofErr w:type="spellEnd"/>
      <w:r w:rsidR="0027511F" w:rsidRPr="0072463F">
        <w:rPr>
          <w:rFonts w:ascii="Arial" w:hAnsi="Arial" w:cs="Arial"/>
          <w:sz w:val="20"/>
          <w:szCs w:val="20"/>
        </w:rPr>
        <w:t xml:space="preserve">). </w:t>
      </w:r>
      <w:r w:rsidR="00550DEE" w:rsidRPr="0072463F">
        <w:rPr>
          <w:rFonts w:ascii="Arial" w:hAnsi="Arial" w:cs="Arial"/>
          <w:sz w:val="20"/>
          <w:szCs w:val="20"/>
        </w:rPr>
        <w:t>Za određivanje temperature koristili s</w:t>
      </w:r>
      <w:r w:rsidR="00BF3F37">
        <w:rPr>
          <w:rFonts w:ascii="Arial" w:hAnsi="Arial" w:cs="Arial"/>
          <w:sz w:val="20"/>
          <w:szCs w:val="20"/>
        </w:rPr>
        <w:t>mo alkoholni termometar i provodili</w:t>
      </w:r>
      <w:r w:rsidR="00550DEE" w:rsidRPr="0072463F">
        <w:rPr>
          <w:rFonts w:ascii="Arial" w:hAnsi="Arial" w:cs="Arial"/>
          <w:sz w:val="20"/>
          <w:szCs w:val="20"/>
        </w:rPr>
        <w:t xml:space="preserve"> smo dva paralelna mjerenja. pH je mjera kiselosti neke otopine, a određuje se prema koncentraciji vodikovih (H</w:t>
      </w:r>
      <w:r w:rsidR="00550DEE" w:rsidRPr="0072463F">
        <w:rPr>
          <w:rFonts w:ascii="Arial" w:hAnsi="Arial" w:cs="Arial"/>
          <w:sz w:val="20"/>
          <w:szCs w:val="20"/>
          <w:vertAlign w:val="superscript"/>
        </w:rPr>
        <w:t>+</w:t>
      </w:r>
      <w:r w:rsidR="00550DEE" w:rsidRPr="0072463F">
        <w:rPr>
          <w:rFonts w:ascii="Arial" w:hAnsi="Arial" w:cs="Arial"/>
          <w:sz w:val="20"/>
          <w:szCs w:val="20"/>
        </w:rPr>
        <w:t>) iona.</w:t>
      </w:r>
      <w:r w:rsidR="0045194A" w:rsidRPr="0072463F">
        <w:rPr>
          <w:rFonts w:ascii="Arial" w:hAnsi="Arial" w:cs="Arial"/>
          <w:sz w:val="20"/>
          <w:szCs w:val="20"/>
        </w:rPr>
        <w:t xml:space="preserve"> p</w:t>
      </w:r>
      <w:r w:rsidR="00B00DD7" w:rsidRPr="0072463F">
        <w:rPr>
          <w:rFonts w:ascii="Arial" w:hAnsi="Arial" w:cs="Arial"/>
          <w:sz w:val="20"/>
          <w:szCs w:val="20"/>
        </w:rPr>
        <w:t>H</w:t>
      </w:r>
      <w:r w:rsidR="0027511F" w:rsidRPr="0072463F">
        <w:rPr>
          <w:rFonts w:ascii="Arial" w:hAnsi="Arial" w:cs="Arial"/>
          <w:sz w:val="20"/>
          <w:szCs w:val="20"/>
        </w:rPr>
        <w:t xml:space="preserve"> vrijednost potoka određivali smo indikator papirom. Topljivost kisika u vodi vezana je uz temperaturu. U tekućim vodama otapa se više kisika. Količina</w:t>
      </w:r>
      <w:r w:rsidR="0027511F">
        <w:rPr>
          <w:rFonts w:ascii="Times New Roman" w:hAnsi="Times New Roman" w:cs="Times New Roman"/>
          <w:sz w:val="24"/>
          <w:szCs w:val="24"/>
        </w:rPr>
        <w:t xml:space="preserve"> </w:t>
      </w:r>
      <w:r w:rsidR="0027511F" w:rsidRPr="00672477">
        <w:rPr>
          <w:rFonts w:ascii="Arial" w:hAnsi="Arial" w:cs="Arial"/>
          <w:sz w:val="20"/>
          <w:szCs w:val="20"/>
        </w:rPr>
        <w:t>otopljenog kisika ispod 3</w:t>
      </w:r>
      <w:r w:rsidR="00F63D62" w:rsidRPr="00672477">
        <w:rPr>
          <w:rFonts w:ascii="Arial" w:hAnsi="Arial" w:cs="Arial"/>
          <w:sz w:val="20"/>
          <w:szCs w:val="20"/>
        </w:rPr>
        <w:t xml:space="preserve"> </w:t>
      </w:r>
      <w:r w:rsidR="0027511F" w:rsidRPr="00672477">
        <w:rPr>
          <w:rFonts w:ascii="Arial" w:hAnsi="Arial" w:cs="Arial"/>
          <w:sz w:val="20"/>
          <w:szCs w:val="20"/>
        </w:rPr>
        <w:t xml:space="preserve">mg/L opasna je za većinu vodenih organizama. </w:t>
      </w:r>
      <w:r w:rsidR="0045194A" w:rsidRPr="00672477">
        <w:rPr>
          <w:rFonts w:ascii="Arial" w:hAnsi="Arial" w:cs="Arial"/>
          <w:sz w:val="20"/>
          <w:szCs w:val="20"/>
        </w:rPr>
        <w:t>Mjerenje količine otopljenog kisika radili smo prema uputama koje se dobiju uz kit. Mjerenje količine nitrata važan je korak u određivanju kvalitete vode. Prirodne vode obično imaju manje od 1 mg</w:t>
      </w:r>
      <w:r w:rsidR="00202F90" w:rsidRPr="00672477">
        <w:rPr>
          <w:rFonts w:ascii="Arial" w:hAnsi="Arial" w:cs="Arial"/>
          <w:sz w:val="20"/>
          <w:szCs w:val="20"/>
        </w:rPr>
        <w:t>/L</w:t>
      </w:r>
      <w:r w:rsidR="0045194A" w:rsidRPr="00672477">
        <w:rPr>
          <w:rFonts w:ascii="Arial" w:hAnsi="Arial" w:cs="Arial"/>
          <w:sz w:val="20"/>
          <w:szCs w:val="20"/>
        </w:rPr>
        <w:t xml:space="preserve"> N-NO</w:t>
      </w:r>
      <w:r w:rsidR="0045194A" w:rsidRPr="00672477">
        <w:rPr>
          <w:rFonts w:ascii="Arial" w:hAnsi="Arial" w:cs="Arial"/>
          <w:sz w:val="20"/>
          <w:szCs w:val="20"/>
          <w:vertAlign w:val="subscript"/>
        </w:rPr>
        <w:t>3</w:t>
      </w:r>
      <w:r w:rsidR="0045194A" w:rsidRPr="00672477">
        <w:rPr>
          <w:rFonts w:ascii="Arial" w:hAnsi="Arial" w:cs="Arial"/>
          <w:sz w:val="20"/>
          <w:szCs w:val="20"/>
          <w:vertAlign w:val="superscript"/>
        </w:rPr>
        <w:t>-</w:t>
      </w:r>
      <w:r w:rsidR="00F16B86" w:rsidRPr="00672477">
        <w:rPr>
          <w:rFonts w:ascii="Arial" w:hAnsi="Arial" w:cs="Arial"/>
          <w:sz w:val="20"/>
          <w:szCs w:val="20"/>
        </w:rPr>
        <w:t>.</w:t>
      </w:r>
      <w:r w:rsidR="000A3696" w:rsidRPr="00672477">
        <w:rPr>
          <w:rFonts w:ascii="Arial" w:hAnsi="Arial" w:cs="Arial"/>
          <w:sz w:val="20"/>
          <w:szCs w:val="20"/>
        </w:rPr>
        <w:t xml:space="preserve"> </w:t>
      </w:r>
      <w:r w:rsidR="00F16B86" w:rsidRPr="00672477">
        <w:rPr>
          <w:rFonts w:ascii="Arial" w:hAnsi="Arial" w:cs="Arial"/>
          <w:sz w:val="20"/>
          <w:szCs w:val="20"/>
        </w:rPr>
        <w:t>Prirodni izvori povećanja koncen</w:t>
      </w:r>
      <w:r w:rsidR="000A3696" w:rsidRPr="00672477">
        <w:rPr>
          <w:rFonts w:ascii="Arial" w:hAnsi="Arial" w:cs="Arial"/>
          <w:sz w:val="20"/>
          <w:szCs w:val="20"/>
        </w:rPr>
        <w:t xml:space="preserve">tracije nitrata u vodi su kiša, </w:t>
      </w:r>
      <w:r w:rsidR="00F16B86" w:rsidRPr="00672477">
        <w:rPr>
          <w:rFonts w:ascii="Arial" w:hAnsi="Arial" w:cs="Arial"/>
          <w:sz w:val="20"/>
          <w:szCs w:val="20"/>
        </w:rPr>
        <w:t>snijeg,</w:t>
      </w:r>
      <w:r w:rsidR="000A3696" w:rsidRPr="00672477">
        <w:rPr>
          <w:rFonts w:ascii="Arial" w:hAnsi="Arial" w:cs="Arial"/>
          <w:sz w:val="20"/>
          <w:szCs w:val="20"/>
        </w:rPr>
        <w:t xml:space="preserve"> </w:t>
      </w:r>
      <w:r w:rsidR="00F16B86" w:rsidRPr="00672477">
        <w:rPr>
          <w:rFonts w:ascii="Arial" w:hAnsi="Arial" w:cs="Arial"/>
          <w:sz w:val="20"/>
          <w:szCs w:val="20"/>
        </w:rPr>
        <w:t>magla ili raspad organske</w:t>
      </w:r>
      <w:r w:rsidR="00087705" w:rsidRPr="00672477">
        <w:rPr>
          <w:rFonts w:ascii="Arial" w:hAnsi="Arial" w:cs="Arial"/>
          <w:sz w:val="20"/>
          <w:szCs w:val="20"/>
        </w:rPr>
        <w:t xml:space="preserve"> tvari</w:t>
      </w:r>
      <w:r w:rsidR="0046797E" w:rsidRPr="00672477">
        <w:rPr>
          <w:rFonts w:ascii="Arial" w:hAnsi="Arial" w:cs="Arial"/>
          <w:sz w:val="20"/>
          <w:szCs w:val="20"/>
        </w:rPr>
        <w:t>.</w:t>
      </w:r>
      <w:r w:rsidR="00A47A61" w:rsidRPr="00672477">
        <w:rPr>
          <w:rFonts w:ascii="Arial" w:hAnsi="Arial" w:cs="Arial"/>
          <w:sz w:val="20"/>
          <w:szCs w:val="20"/>
        </w:rPr>
        <w:t xml:space="preserve"> Antropogeni</w:t>
      </w:r>
      <w:r w:rsidR="00F34F5B" w:rsidRPr="00672477">
        <w:rPr>
          <w:rFonts w:ascii="Arial" w:hAnsi="Arial" w:cs="Arial"/>
          <w:sz w:val="20"/>
          <w:szCs w:val="20"/>
        </w:rPr>
        <w:t xml:space="preserve"> </w:t>
      </w:r>
      <w:r w:rsidR="00F644F4">
        <w:rPr>
          <w:rFonts w:ascii="Arial" w:hAnsi="Arial" w:cs="Arial"/>
          <w:sz w:val="20"/>
          <w:szCs w:val="20"/>
        </w:rPr>
        <w:t xml:space="preserve">izvori </w:t>
      </w:r>
      <w:r w:rsidR="00F34F5B" w:rsidRPr="00672477">
        <w:rPr>
          <w:rFonts w:ascii="Arial" w:hAnsi="Arial" w:cs="Arial"/>
          <w:sz w:val="20"/>
          <w:szCs w:val="20"/>
        </w:rPr>
        <w:t>nitrata</w:t>
      </w:r>
      <w:r w:rsidR="002979C8" w:rsidRPr="00672477">
        <w:rPr>
          <w:rFonts w:ascii="Arial" w:hAnsi="Arial" w:cs="Arial"/>
          <w:sz w:val="20"/>
          <w:szCs w:val="20"/>
        </w:rPr>
        <w:t xml:space="preserve"> u vodi su </w:t>
      </w:r>
      <w:r w:rsidR="00A47A61" w:rsidRPr="00672477">
        <w:rPr>
          <w:rFonts w:ascii="Arial" w:hAnsi="Arial" w:cs="Arial"/>
          <w:sz w:val="20"/>
          <w:szCs w:val="20"/>
        </w:rPr>
        <w:t xml:space="preserve">umjetna </w:t>
      </w:r>
      <w:r w:rsidR="0046797E" w:rsidRPr="00672477">
        <w:rPr>
          <w:rFonts w:ascii="Arial" w:hAnsi="Arial" w:cs="Arial"/>
          <w:sz w:val="20"/>
          <w:szCs w:val="20"/>
        </w:rPr>
        <w:t>gnojiva</w:t>
      </w:r>
      <w:r w:rsidR="00B00DD7" w:rsidRPr="00672477">
        <w:rPr>
          <w:rFonts w:ascii="Arial" w:hAnsi="Arial" w:cs="Arial"/>
          <w:sz w:val="20"/>
          <w:szCs w:val="20"/>
        </w:rPr>
        <w:t xml:space="preserve"> </w:t>
      </w:r>
      <w:r w:rsidR="0046797E" w:rsidRPr="00672477">
        <w:rPr>
          <w:rFonts w:ascii="Arial" w:hAnsi="Arial" w:cs="Arial"/>
          <w:sz w:val="20"/>
          <w:szCs w:val="20"/>
        </w:rPr>
        <w:t>i kanalizacijski ispusti. Navedeni izvori mogu uzrokovati preopterećenje vodenog ekosustava (tzv.</w:t>
      </w:r>
      <w:r w:rsidR="00166B9D">
        <w:rPr>
          <w:rFonts w:ascii="Arial" w:hAnsi="Arial" w:cs="Arial"/>
          <w:sz w:val="20"/>
          <w:szCs w:val="20"/>
        </w:rPr>
        <w:t xml:space="preserve"> </w:t>
      </w:r>
      <w:r w:rsidR="0046797E" w:rsidRPr="00672477">
        <w:rPr>
          <w:rFonts w:ascii="Arial" w:hAnsi="Arial" w:cs="Arial"/>
          <w:sz w:val="20"/>
          <w:szCs w:val="20"/>
        </w:rPr>
        <w:t>eutrofikaciju).</w:t>
      </w:r>
    </w:p>
    <w:p w:rsidR="0083558C" w:rsidRDefault="0083558C" w:rsidP="00A841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3558C" w:rsidRDefault="0083558C" w:rsidP="00A8416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13112" w:rsidRDefault="00D866D3" w:rsidP="008F65C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A6560">
        <w:rPr>
          <w:rFonts w:ascii="Arial" w:hAnsi="Arial" w:cs="Arial"/>
          <w:b/>
          <w:sz w:val="20"/>
          <w:szCs w:val="20"/>
        </w:rPr>
        <w:lastRenderedPageBreak/>
        <w:t>Prikaz i analiza podataka</w:t>
      </w:r>
    </w:p>
    <w:p w:rsidR="00B42009" w:rsidRPr="00FA6560" w:rsidRDefault="00B42009" w:rsidP="00B42009">
      <w:pPr>
        <w:pStyle w:val="ListParagraph"/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F809BC" w:rsidRPr="001A33A6" w:rsidRDefault="00C13112" w:rsidP="00C0432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A33A6">
        <w:rPr>
          <w:rFonts w:ascii="Arial" w:hAnsi="Arial" w:cs="Arial"/>
          <w:sz w:val="20"/>
          <w:szCs w:val="20"/>
        </w:rPr>
        <w:t>Tijekom 20</w:t>
      </w:r>
      <w:r w:rsidR="00A47A61" w:rsidRPr="001A33A6">
        <w:rPr>
          <w:rFonts w:ascii="Arial" w:hAnsi="Arial" w:cs="Arial"/>
          <w:sz w:val="20"/>
          <w:szCs w:val="20"/>
        </w:rPr>
        <w:t>13.godine jednom mjesečno provedena</w:t>
      </w:r>
      <w:r w:rsidRPr="001A33A6">
        <w:rPr>
          <w:rFonts w:ascii="Arial" w:hAnsi="Arial" w:cs="Arial"/>
          <w:sz w:val="20"/>
          <w:szCs w:val="20"/>
        </w:rPr>
        <w:t xml:space="preserve"> je fizikalno-kemijska analiza vode potoka Jelenovac, Črnomerec i </w:t>
      </w:r>
      <w:proofErr w:type="spellStart"/>
      <w:r w:rsidRPr="001A33A6">
        <w:rPr>
          <w:rFonts w:ascii="Arial" w:hAnsi="Arial" w:cs="Arial"/>
          <w:sz w:val="20"/>
          <w:szCs w:val="20"/>
        </w:rPr>
        <w:t>Kustošak</w:t>
      </w:r>
      <w:proofErr w:type="spellEnd"/>
      <w:r w:rsidRPr="001A33A6">
        <w:rPr>
          <w:rFonts w:ascii="Arial" w:hAnsi="Arial" w:cs="Arial"/>
          <w:sz w:val="20"/>
          <w:szCs w:val="20"/>
        </w:rPr>
        <w:t xml:space="preserve">. </w:t>
      </w:r>
      <w:r w:rsidR="00D866D3" w:rsidRPr="001A33A6">
        <w:rPr>
          <w:rFonts w:ascii="Arial" w:hAnsi="Arial" w:cs="Arial"/>
          <w:sz w:val="20"/>
          <w:szCs w:val="20"/>
        </w:rPr>
        <w:t>Prikupljene podatke smo svrstali u tablice i statistički obradili.</w:t>
      </w:r>
      <w:r w:rsidRPr="001A33A6">
        <w:rPr>
          <w:rFonts w:ascii="Arial" w:hAnsi="Arial" w:cs="Arial"/>
          <w:sz w:val="20"/>
          <w:szCs w:val="20"/>
        </w:rPr>
        <w:t xml:space="preserve"> Mjerenja su dokazala našu pretpostavku da su potoci u donjem dijelu toka puno </w:t>
      </w:r>
      <w:r w:rsidR="009D681F" w:rsidRPr="001A33A6">
        <w:rPr>
          <w:rFonts w:ascii="Arial" w:hAnsi="Arial" w:cs="Arial"/>
          <w:sz w:val="20"/>
          <w:szCs w:val="20"/>
        </w:rPr>
        <w:t>više onečišćeni u odnosu na dio toka</w:t>
      </w:r>
      <w:r w:rsidRPr="001A33A6">
        <w:rPr>
          <w:rFonts w:ascii="Arial" w:hAnsi="Arial" w:cs="Arial"/>
          <w:sz w:val="20"/>
          <w:szCs w:val="20"/>
        </w:rPr>
        <w:t xml:space="preserve"> u blizini izvora.</w:t>
      </w:r>
      <w:r w:rsidR="00A01504" w:rsidRPr="001A33A6">
        <w:rPr>
          <w:rFonts w:ascii="Arial" w:hAnsi="Arial" w:cs="Arial"/>
          <w:sz w:val="20"/>
          <w:szCs w:val="20"/>
        </w:rPr>
        <w:t xml:space="preserve"> </w:t>
      </w:r>
      <w:r w:rsidR="00014B3A">
        <w:rPr>
          <w:rFonts w:ascii="Arial" w:hAnsi="Arial" w:cs="Arial"/>
          <w:sz w:val="20"/>
          <w:szCs w:val="20"/>
        </w:rPr>
        <w:t>Na nizvodnim postajama zabilježili smo smanjene koncentracije otopljenog kisika, a povećane koncentracije</w:t>
      </w:r>
      <w:r w:rsidR="00883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4B3A">
        <w:rPr>
          <w:rFonts w:ascii="Arial" w:hAnsi="Arial" w:cs="Arial"/>
          <w:sz w:val="20"/>
          <w:szCs w:val="20"/>
        </w:rPr>
        <w:t>nitritnih</w:t>
      </w:r>
      <w:proofErr w:type="spellEnd"/>
      <w:r w:rsidR="00014B3A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014B3A">
        <w:rPr>
          <w:rFonts w:ascii="Arial" w:hAnsi="Arial" w:cs="Arial"/>
          <w:sz w:val="20"/>
          <w:szCs w:val="20"/>
        </w:rPr>
        <w:t>nitratnih</w:t>
      </w:r>
      <w:proofErr w:type="spellEnd"/>
      <w:r w:rsidR="00014B3A">
        <w:rPr>
          <w:rFonts w:ascii="Arial" w:hAnsi="Arial" w:cs="Arial"/>
          <w:sz w:val="20"/>
          <w:szCs w:val="20"/>
        </w:rPr>
        <w:t xml:space="preserve"> iona. </w:t>
      </w:r>
      <w:r w:rsidR="00F809BC" w:rsidRPr="001A33A6">
        <w:rPr>
          <w:rFonts w:ascii="Arial" w:hAnsi="Arial" w:cs="Arial"/>
          <w:sz w:val="20"/>
          <w:szCs w:val="20"/>
        </w:rPr>
        <w:t xml:space="preserve">Prema dobivenim podacima najmanje je onečišćen Jelenovac, a najlošije je stanje u </w:t>
      </w:r>
      <w:proofErr w:type="spellStart"/>
      <w:r w:rsidR="00F809BC" w:rsidRPr="001A33A6">
        <w:rPr>
          <w:rFonts w:ascii="Arial" w:hAnsi="Arial" w:cs="Arial"/>
          <w:sz w:val="20"/>
          <w:szCs w:val="20"/>
        </w:rPr>
        <w:t>Kustošaku</w:t>
      </w:r>
      <w:proofErr w:type="spellEnd"/>
      <w:r w:rsidR="00F809BC" w:rsidRPr="001A33A6">
        <w:rPr>
          <w:rFonts w:ascii="Arial" w:hAnsi="Arial" w:cs="Arial"/>
          <w:sz w:val="20"/>
          <w:szCs w:val="20"/>
        </w:rPr>
        <w:t>. To se može objasniti većim antropogenim utjecajem i većim organskim onečišćenjem.</w:t>
      </w:r>
    </w:p>
    <w:p w:rsidR="00A01504" w:rsidRDefault="00A01504" w:rsidP="00D86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BAA" w:rsidRDefault="00C2468A" w:rsidP="00D866D3">
      <w:pPr>
        <w:jc w:val="both"/>
        <w:rPr>
          <w:rFonts w:ascii="Times New Roman" w:hAnsi="Times New Roman" w:cs="Times New Roman"/>
          <w:sz w:val="24"/>
          <w:szCs w:val="24"/>
        </w:rPr>
      </w:pPr>
      <w:r w:rsidRPr="00C246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825" cy="2000250"/>
            <wp:effectExtent l="0" t="0" r="0" b="0"/>
            <wp:docPr id="2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D7E69" w:rsidRPr="009D7E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000250"/>
            <wp:effectExtent l="0" t="0" r="0" b="0"/>
            <wp:docPr id="6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E5BAA" w:rsidRDefault="00BA53A9" w:rsidP="00D86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3746501</wp:posOffset>
                </wp:positionH>
                <wp:positionV relativeFrom="paragraph">
                  <wp:posOffset>45720</wp:posOffset>
                </wp:positionV>
                <wp:extent cx="2317750" cy="1647825"/>
                <wp:effectExtent l="0" t="0" r="6350" b="95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DAF" w:rsidRPr="00503DAF" w:rsidRDefault="00503D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Slika 1.</w:t>
                            </w:r>
                            <w:r w:rsidR="00070F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Prikaz pH vrijednosti vode u potocima Jelenovac, Črnomerec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Kustošak</w:t>
                            </w:r>
                            <w:proofErr w:type="spellEnd"/>
                            <w:r w:rsidR="00B92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tijekom 2013.</w:t>
                            </w:r>
                            <w:r w:rsid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2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5pt;margin-top:3.6pt;width:182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PdgwIAABE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" stroked="f">
                <v:textbox>
                  <w:txbxContent>
                    <w:p w:rsidR="00503DAF" w:rsidRPr="00503DAF" w:rsidRDefault="00503D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Slika 1.</w:t>
                      </w:r>
                      <w:r w:rsidR="00070F8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Prikaz pH vrijednosti vode u potocima Jelenovac, Črnomerec 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Kustošak</w:t>
                      </w:r>
                      <w:proofErr w:type="spellEnd"/>
                      <w:r w:rsidR="00B92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tijekom 2013.</w:t>
                      </w:r>
                      <w:r w:rsid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9208C">
                        <w:rPr>
                          <w:rFonts w:ascii="Arial" w:hAnsi="Arial" w:cs="Arial"/>
                          <w:sz w:val="20"/>
                          <w:szCs w:val="20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  <w:r w:rsidR="004E5B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45E701" wp14:editId="4ABBEB80">
            <wp:extent cx="3705225" cy="2200275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1F50" w:rsidRDefault="00DA1F50" w:rsidP="00D86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9BC" w:rsidRDefault="00DA1F50" w:rsidP="00D866D3">
      <w:pPr>
        <w:jc w:val="both"/>
        <w:rPr>
          <w:rFonts w:ascii="Times New Roman" w:hAnsi="Times New Roman" w:cs="Times New Roman"/>
          <w:sz w:val="24"/>
          <w:szCs w:val="24"/>
        </w:rPr>
      </w:pPr>
      <w:r w:rsidRPr="00AE7175">
        <w:rPr>
          <w:rFonts w:ascii="Arial" w:hAnsi="Arial" w:cs="Arial"/>
          <w:sz w:val="20"/>
          <w:szCs w:val="20"/>
        </w:rPr>
        <w:t xml:space="preserve">Tijekom godine vrijednosti pH </w:t>
      </w:r>
      <w:r w:rsidR="009119A7">
        <w:rPr>
          <w:rFonts w:ascii="Arial" w:hAnsi="Arial" w:cs="Arial"/>
          <w:sz w:val="20"/>
          <w:szCs w:val="20"/>
        </w:rPr>
        <w:t>kretale su se u rasponu od 4</w:t>
      </w:r>
      <w:r w:rsidRPr="00AE7175">
        <w:rPr>
          <w:rFonts w:ascii="Arial" w:hAnsi="Arial" w:cs="Arial"/>
          <w:sz w:val="20"/>
          <w:szCs w:val="20"/>
        </w:rPr>
        <w:t xml:space="preserve"> do 8</w:t>
      </w:r>
      <w:r w:rsidR="00070F8D">
        <w:rPr>
          <w:rFonts w:ascii="Arial" w:hAnsi="Arial" w:cs="Arial"/>
          <w:sz w:val="20"/>
          <w:szCs w:val="20"/>
        </w:rPr>
        <w:t xml:space="preserve"> (slaka 1</w:t>
      </w:r>
      <w:r w:rsidR="00EB3D20">
        <w:rPr>
          <w:rFonts w:ascii="Arial" w:hAnsi="Arial" w:cs="Arial"/>
          <w:sz w:val="20"/>
          <w:szCs w:val="20"/>
        </w:rPr>
        <w:t>.</w:t>
      </w:r>
      <w:r w:rsidR="00070F8D">
        <w:rPr>
          <w:rFonts w:ascii="Arial" w:hAnsi="Arial" w:cs="Arial"/>
          <w:sz w:val="20"/>
          <w:szCs w:val="20"/>
        </w:rPr>
        <w:t>)</w:t>
      </w:r>
      <w:r w:rsidRPr="00AE7175">
        <w:rPr>
          <w:rFonts w:ascii="Arial" w:hAnsi="Arial" w:cs="Arial"/>
          <w:sz w:val="20"/>
          <w:szCs w:val="20"/>
        </w:rPr>
        <w:t>.</w:t>
      </w:r>
      <w:r w:rsidR="00BA53A9">
        <w:rPr>
          <w:rFonts w:ascii="Arial" w:hAnsi="Arial" w:cs="Arial"/>
          <w:sz w:val="20"/>
          <w:szCs w:val="20"/>
        </w:rPr>
        <w:t xml:space="preserve"> </w:t>
      </w:r>
      <w:r w:rsidRPr="00AE7175">
        <w:rPr>
          <w:rFonts w:ascii="Arial" w:hAnsi="Arial" w:cs="Arial"/>
          <w:sz w:val="20"/>
          <w:szCs w:val="20"/>
        </w:rPr>
        <w:t>Za vrijeme ljeta povećana je asimilacija CO</w:t>
      </w:r>
      <w:r w:rsidRPr="00AE7175">
        <w:rPr>
          <w:rFonts w:ascii="Arial" w:hAnsi="Arial" w:cs="Arial"/>
          <w:sz w:val="20"/>
          <w:szCs w:val="20"/>
          <w:vertAlign w:val="subscript"/>
        </w:rPr>
        <w:t>2</w:t>
      </w:r>
      <w:r w:rsidRPr="00AE7175">
        <w:rPr>
          <w:rFonts w:ascii="Arial" w:hAnsi="Arial" w:cs="Arial"/>
          <w:sz w:val="20"/>
          <w:szCs w:val="20"/>
        </w:rPr>
        <w:t xml:space="preserve"> u biljkama i pH je viši, a za vrijeme zimskih mjeseci pH je niži</w:t>
      </w:r>
      <w:r>
        <w:rPr>
          <w:rFonts w:ascii="Arial" w:hAnsi="Arial" w:cs="Arial"/>
          <w:sz w:val="20"/>
          <w:szCs w:val="20"/>
        </w:rPr>
        <w:t>.</w:t>
      </w:r>
      <w:r w:rsidR="009119A7">
        <w:rPr>
          <w:rFonts w:ascii="Arial" w:hAnsi="Arial" w:cs="Arial"/>
          <w:sz w:val="20"/>
          <w:szCs w:val="20"/>
        </w:rPr>
        <w:t xml:space="preserve"> Zabilježeni niski pH u srednjem toku potoka Jelenovac moguća je posljedica nekog antropogenog djelovanja.</w:t>
      </w:r>
    </w:p>
    <w:p w:rsidR="00C2468A" w:rsidRDefault="00C2468A" w:rsidP="00D86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F90" w:rsidRPr="004A3278" w:rsidRDefault="00202F90" w:rsidP="00682DB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278">
        <w:rPr>
          <w:rFonts w:ascii="Arial" w:hAnsi="Arial" w:cs="Arial"/>
          <w:sz w:val="20"/>
          <w:szCs w:val="20"/>
        </w:rPr>
        <w:t>Temperaturne vrijednosti kretale su se u rasponu od 3</w:t>
      </w:r>
      <w:r w:rsidRPr="004A3278">
        <w:rPr>
          <w:rFonts w:ascii="Arial" w:hAnsi="Calibri" w:cs="Arial"/>
          <w:sz w:val="20"/>
          <w:szCs w:val="20"/>
        </w:rPr>
        <w:t>⁰</w:t>
      </w:r>
      <w:r w:rsidRPr="004A3278">
        <w:rPr>
          <w:rFonts w:ascii="Arial" w:hAnsi="Arial" w:cs="Arial"/>
          <w:sz w:val="20"/>
          <w:szCs w:val="20"/>
        </w:rPr>
        <w:t>C u gornjem toku do 24</w:t>
      </w:r>
      <w:r w:rsidRPr="004A3278">
        <w:rPr>
          <w:rFonts w:ascii="Arial" w:hAnsi="Calibri" w:cs="Arial"/>
          <w:sz w:val="20"/>
          <w:szCs w:val="20"/>
        </w:rPr>
        <w:t>⁰</w:t>
      </w:r>
      <w:r w:rsidR="002C773F">
        <w:rPr>
          <w:rFonts w:ascii="Arial" w:hAnsi="Arial" w:cs="Arial"/>
          <w:sz w:val="20"/>
          <w:szCs w:val="20"/>
        </w:rPr>
        <w:t>C u donjem toku</w:t>
      </w:r>
      <w:r w:rsidR="00BA53A9">
        <w:rPr>
          <w:rFonts w:ascii="Arial" w:hAnsi="Arial" w:cs="Arial"/>
          <w:sz w:val="20"/>
          <w:szCs w:val="20"/>
        </w:rPr>
        <w:t xml:space="preserve"> </w:t>
      </w:r>
      <w:r w:rsidR="00123BB0">
        <w:rPr>
          <w:rFonts w:ascii="Arial" w:hAnsi="Arial" w:cs="Arial"/>
          <w:sz w:val="20"/>
          <w:szCs w:val="20"/>
        </w:rPr>
        <w:t>(</w:t>
      </w:r>
      <w:r w:rsidR="00FB2AC5">
        <w:rPr>
          <w:rFonts w:ascii="Arial" w:hAnsi="Arial" w:cs="Arial"/>
          <w:sz w:val="20"/>
          <w:szCs w:val="20"/>
        </w:rPr>
        <w:t>slika 2</w:t>
      </w:r>
      <w:r w:rsidR="00EB3D20">
        <w:rPr>
          <w:rFonts w:ascii="Arial" w:hAnsi="Arial" w:cs="Arial"/>
          <w:sz w:val="20"/>
          <w:szCs w:val="20"/>
        </w:rPr>
        <w:t>.</w:t>
      </w:r>
      <w:r w:rsidRPr="004A3278">
        <w:rPr>
          <w:rFonts w:ascii="Arial" w:hAnsi="Arial" w:cs="Arial"/>
          <w:sz w:val="20"/>
          <w:szCs w:val="20"/>
        </w:rPr>
        <w:t>). U sva tri potoka dobivene temperaturne vrijednosti bile su najniže u gornjem, a najviše u donjem toku. Razlog tome može biti viša nadmorska visina</w:t>
      </w:r>
      <w:r w:rsidR="004234A9">
        <w:rPr>
          <w:rFonts w:ascii="Arial" w:hAnsi="Arial" w:cs="Arial"/>
          <w:sz w:val="20"/>
          <w:szCs w:val="20"/>
        </w:rPr>
        <w:t>, blizina izvora</w:t>
      </w:r>
      <w:r w:rsidRPr="004A3278">
        <w:rPr>
          <w:rFonts w:ascii="Arial" w:hAnsi="Arial" w:cs="Arial"/>
          <w:sz w:val="20"/>
          <w:szCs w:val="20"/>
        </w:rPr>
        <w:t xml:space="preserve"> ili zasjenjenost potoka šumskim raslinjem.</w:t>
      </w:r>
    </w:p>
    <w:p w:rsidR="00E80DC7" w:rsidRDefault="00E80DC7" w:rsidP="0084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EFD" w:rsidRDefault="004202D8" w:rsidP="0084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67025" cy="1990725"/>
            <wp:effectExtent l="0" t="0" r="0" b="0"/>
            <wp:docPr id="3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92F81" w:rsidRPr="00B92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825" cy="1990725"/>
            <wp:effectExtent l="0" t="0" r="0" b="0"/>
            <wp:docPr id="7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6E28" w:rsidRDefault="00BA53A9" w:rsidP="0084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3784601</wp:posOffset>
                </wp:positionH>
                <wp:positionV relativeFrom="paragraph">
                  <wp:posOffset>237490</wp:posOffset>
                </wp:positionV>
                <wp:extent cx="2260600" cy="1914525"/>
                <wp:effectExtent l="0" t="0" r="635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F2C" w:rsidRPr="00212B1B" w:rsidRDefault="006E55EF" w:rsidP="00C30FC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Slika 2</w:t>
                            </w:r>
                            <w:r w:rsidR="005F6F2C" w:rsidRPr="0021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.Grafički prikaz promjene temperature vode u potocima Jelenovac, Črnomerec i </w:t>
                            </w:r>
                            <w:proofErr w:type="spellStart"/>
                            <w:r w:rsidR="005F6F2C" w:rsidRPr="0021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Kustošak</w:t>
                            </w:r>
                            <w:proofErr w:type="spellEnd"/>
                            <w:r w:rsidR="005F6F2C" w:rsidRPr="0021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tijekom 2013.</w:t>
                            </w:r>
                            <w:r w:rsid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F2C" w:rsidRPr="00212B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8pt;margin-top:18.7pt;width:178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dLgw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" stroked="f">
                <v:textbox>
                  <w:txbxContent>
                    <w:p w:rsidR="005F6F2C" w:rsidRPr="00212B1B" w:rsidRDefault="006E55EF" w:rsidP="00C30FC4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Slika 2</w:t>
                      </w:r>
                      <w:r w:rsidR="005F6F2C" w:rsidRPr="00212B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.Grafički prikaz promjene temperature vode u potocima Jelenovac, Črnomerec i </w:t>
                      </w:r>
                      <w:proofErr w:type="spellStart"/>
                      <w:r w:rsidR="005F6F2C" w:rsidRPr="00212B1B">
                        <w:rPr>
                          <w:rFonts w:ascii="Arial" w:hAnsi="Arial" w:cs="Arial"/>
                          <w:sz w:val="20"/>
                          <w:szCs w:val="20"/>
                        </w:rPr>
                        <w:t>Kustošak</w:t>
                      </w:r>
                      <w:proofErr w:type="spellEnd"/>
                      <w:r w:rsidR="005F6F2C" w:rsidRPr="00212B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tijekom 2013.</w:t>
                      </w:r>
                      <w:r w:rsid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F6F2C" w:rsidRPr="00212B1B">
                        <w:rPr>
                          <w:rFonts w:ascii="Arial" w:hAnsi="Arial" w:cs="Arial"/>
                          <w:sz w:val="20"/>
                          <w:szCs w:val="20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  <w:r w:rsidR="009A11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6175" cy="20574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14C7" w:rsidRPr="005B2557" w:rsidRDefault="003E263D" w:rsidP="00E614C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E7175">
        <w:rPr>
          <w:rFonts w:ascii="Arial" w:hAnsi="Arial" w:cs="Arial"/>
          <w:sz w:val="20"/>
          <w:szCs w:val="20"/>
        </w:rPr>
        <w:t>Najviše otopljenog kisika ima u gornjem toku potoka Jelenovac (8-10 mg/L).</w:t>
      </w:r>
      <w:r w:rsidR="00CB32DA" w:rsidRPr="00AE7175">
        <w:rPr>
          <w:rFonts w:ascii="Arial" w:hAnsi="Arial" w:cs="Arial"/>
          <w:sz w:val="20"/>
          <w:szCs w:val="20"/>
        </w:rPr>
        <w:t xml:space="preserve"> </w:t>
      </w:r>
      <w:r w:rsidRPr="00AE7175">
        <w:rPr>
          <w:rFonts w:ascii="Arial" w:hAnsi="Arial" w:cs="Arial"/>
          <w:sz w:val="20"/>
          <w:szCs w:val="20"/>
        </w:rPr>
        <w:t>U srednjem i donjem toku koncentracija</w:t>
      </w:r>
      <w:r w:rsidR="00CB32DA" w:rsidRPr="00AE7175">
        <w:rPr>
          <w:rFonts w:ascii="Arial" w:hAnsi="Arial" w:cs="Arial"/>
          <w:sz w:val="20"/>
          <w:szCs w:val="20"/>
        </w:rPr>
        <w:t xml:space="preserve"> kisika se smanjuje (od 7 mg/L</w:t>
      </w:r>
      <w:r w:rsidRPr="00AE7175">
        <w:rPr>
          <w:rFonts w:ascii="Arial" w:hAnsi="Arial" w:cs="Arial"/>
          <w:sz w:val="20"/>
          <w:szCs w:val="20"/>
        </w:rPr>
        <w:t xml:space="preserve"> do 1 m</w:t>
      </w:r>
      <w:r w:rsidR="00A500DF" w:rsidRPr="00AE7175">
        <w:rPr>
          <w:rFonts w:ascii="Arial" w:hAnsi="Arial" w:cs="Arial"/>
          <w:sz w:val="20"/>
          <w:szCs w:val="20"/>
        </w:rPr>
        <w:t>g/L) št</w:t>
      </w:r>
      <w:r w:rsidR="008B31B7">
        <w:rPr>
          <w:rFonts w:ascii="Arial" w:hAnsi="Arial" w:cs="Arial"/>
          <w:sz w:val="20"/>
          <w:szCs w:val="20"/>
        </w:rPr>
        <w:t>o je indikator onečišćenj</w:t>
      </w:r>
      <w:r w:rsidR="000503F3">
        <w:rPr>
          <w:rFonts w:ascii="Arial" w:hAnsi="Arial" w:cs="Arial"/>
          <w:sz w:val="20"/>
          <w:szCs w:val="20"/>
        </w:rPr>
        <w:t>a</w:t>
      </w:r>
      <w:r w:rsidR="00E614C7">
        <w:rPr>
          <w:rFonts w:ascii="Arial" w:hAnsi="Arial" w:cs="Arial"/>
          <w:sz w:val="20"/>
          <w:szCs w:val="20"/>
        </w:rPr>
        <w:t xml:space="preserve"> </w:t>
      </w:r>
      <w:r w:rsidR="000503F3">
        <w:rPr>
          <w:rFonts w:ascii="Arial" w:hAnsi="Arial" w:cs="Arial"/>
          <w:sz w:val="20"/>
          <w:szCs w:val="20"/>
        </w:rPr>
        <w:t>(slika 3.</w:t>
      </w:r>
      <w:r w:rsidR="00A500DF" w:rsidRPr="00AE7175">
        <w:rPr>
          <w:rFonts w:ascii="Arial" w:hAnsi="Arial" w:cs="Arial"/>
          <w:sz w:val="20"/>
          <w:szCs w:val="20"/>
        </w:rPr>
        <w:t xml:space="preserve">). </w:t>
      </w:r>
      <w:r w:rsidR="008B31B7">
        <w:rPr>
          <w:rFonts w:ascii="Arial" w:hAnsi="Arial" w:cs="Arial"/>
          <w:sz w:val="20"/>
          <w:szCs w:val="20"/>
        </w:rPr>
        <w:t>Osim onečišć</w:t>
      </w:r>
      <w:r w:rsidRPr="00AE7175">
        <w:rPr>
          <w:rFonts w:ascii="Arial" w:hAnsi="Arial" w:cs="Arial"/>
          <w:sz w:val="20"/>
          <w:szCs w:val="20"/>
        </w:rPr>
        <w:t xml:space="preserve">enja niske vrijednosti kisika mogu ukazivati </w:t>
      </w:r>
      <w:r w:rsidR="008B31B7">
        <w:rPr>
          <w:rFonts w:ascii="Arial" w:hAnsi="Arial" w:cs="Arial"/>
          <w:sz w:val="20"/>
          <w:szCs w:val="20"/>
        </w:rPr>
        <w:t xml:space="preserve">i </w:t>
      </w:r>
      <w:r w:rsidRPr="00AE7175">
        <w:rPr>
          <w:rFonts w:ascii="Arial" w:hAnsi="Arial" w:cs="Arial"/>
          <w:sz w:val="20"/>
          <w:szCs w:val="20"/>
        </w:rPr>
        <w:t>na izviranje iz podzemlja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1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44" w:rsidRPr="00AE7175" w:rsidRDefault="00A72A44" w:rsidP="00847606">
      <w:pPr>
        <w:jc w:val="both"/>
        <w:rPr>
          <w:rFonts w:ascii="Arial" w:hAnsi="Arial" w:cs="Arial"/>
          <w:sz w:val="20"/>
          <w:szCs w:val="20"/>
        </w:rPr>
      </w:pPr>
    </w:p>
    <w:p w:rsidR="00A72A44" w:rsidRDefault="00A72A44" w:rsidP="0084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90825" cy="2105025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16D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2105025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63EA" w:rsidRDefault="00BA53A9" w:rsidP="0084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38100</wp:posOffset>
                </wp:positionV>
                <wp:extent cx="1955800" cy="1695450"/>
                <wp:effectExtent l="0" t="0" r="635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F2C" w:rsidRPr="00C63C26" w:rsidRDefault="00D0348B" w:rsidP="00AE1D2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Slika 3</w:t>
                            </w:r>
                            <w:r w:rsidR="005F6F2C" w:rsidRPr="00C63C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.Grafički prikaz koncentracije oto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pljenog kisika u potocima Jelenovac, Črnomerec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Kustošak</w:t>
                            </w:r>
                            <w:proofErr w:type="spellEnd"/>
                            <w:r w:rsidR="000E7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tijekom 2013.</w:t>
                            </w:r>
                            <w:r w:rsid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78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15pt;margin-top:3pt;width:154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53hQIAABg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" stroked="f">
                <v:textbox>
                  <w:txbxContent>
                    <w:p w:rsidR="005F6F2C" w:rsidRPr="00C63C26" w:rsidRDefault="00D0348B" w:rsidP="00AE1D21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Slika 3</w:t>
                      </w:r>
                      <w:r w:rsidR="005F6F2C" w:rsidRPr="00C63C26">
                        <w:rPr>
                          <w:rFonts w:ascii="Arial" w:hAnsi="Arial" w:cs="Arial"/>
                          <w:sz w:val="20"/>
                          <w:szCs w:val="20"/>
                        </w:rPr>
                        <w:t>.Grafički prikaz koncentracije oto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pljenog kisika u potocima Jelenovac, Črnomerec i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Kustošak</w:t>
                      </w:r>
                      <w:proofErr w:type="spellEnd"/>
                      <w:r w:rsidR="000E78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tijekom 2013.</w:t>
                      </w:r>
                      <w:r w:rsid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E7873">
                        <w:rPr>
                          <w:rFonts w:ascii="Arial" w:hAnsi="Arial" w:cs="Arial"/>
                          <w:sz w:val="20"/>
                          <w:szCs w:val="20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  <w:r w:rsidR="00F12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5050" cy="1993900"/>
            <wp:effectExtent l="0" t="0" r="6350" b="635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3278" w:rsidRPr="0039322E" w:rsidRDefault="00DE14D1" w:rsidP="0089327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322E">
        <w:rPr>
          <w:rFonts w:ascii="Arial" w:hAnsi="Arial" w:cs="Arial"/>
          <w:sz w:val="20"/>
          <w:szCs w:val="20"/>
        </w:rPr>
        <w:t xml:space="preserve">U donjem </w:t>
      </w:r>
      <w:r w:rsidR="00BE78DD" w:rsidRPr="0039322E">
        <w:rPr>
          <w:rFonts w:ascii="Arial" w:hAnsi="Arial" w:cs="Arial"/>
          <w:sz w:val="20"/>
          <w:szCs w:val="20"/>
        </w:rPr>
        <w:t>toku Jele</w:t>
      </w:r>
      <w:r w:rsidRPr="0039322E">
        <w:rPr>
          <w:rFonts w:ascii="Arial" w:hAnsi="Arial" w:cs="Arial"/>
          <w:sz w:val="20"/>
          <w:szCs w:val="20"/>
        </w:rPr>
        <w:t xml:space="preserve">novca te u srednjim i donjim tokovima Črnomerca i </w:t>
      </w:r>
      <w:proofErr w:type="spellStart"/>
      <w:r w:rsidRPr="0039322E">
        <w:rPr>
          <w:rFonts w:ascii="Arial" w:hAnsi="Arial" w:cs="Arial"/>
          <w:sz w:val="20"/>
          <w:szCs w:val="20"/>
        </w:rPr>
        <w:t>Kustošaka</w:t>
      </w:r>
      <w:proofErr w:type="spellEnd"/>
      <w:r w:rsidRPr="0039322E">
        <w:rPr>
          <w:rFonts w:ascii="Arial" w:hAnsi="Arial" w:cs="Arial"/>
          <w:sz w:val="20"/>
          <w:szCs w:val="20"/>
        </w:rPr>
        <w:t xml:space="preserve"> zabiljež</w:t>
      </w:r>
      <w:r w:rsidR="002A00F2" w:rsidRPr="0039322E">
        <w:rPr>
          <w:rFonts w:ascii="Arial" w:hAnsi="Arial" w:cs="Arial"/>
          <w:sz w:val="20"/>
          <w:szCs w:val="20"/>
        </w:rPr>
        <w:t xml:space="preserve">ena je značajna prisutnost </w:t>
      </w:r>
      <w:proofErr w:type="spellStart"/>
      <w:r w:rsidR="002A00F2" w:rsidRPr="0039322E">
        <w:rPr>
          <w:rFonts w:ascii="Arial" w:hAnsi="Arial" w:cs="Arial"/>
          <w:sz w:val="20"/>
          <w:szCs w:val="20"/>
        </w:rPr>
        <w:t>nitra</w:t>
      </w:r>
      <w:r w:rsidR="008B31B7">
        <w:rPr>
          <w:rFonts w:ascii="Arial" w:hAnsi="Arial" w:cs="Arial"/>
          <w:sz w:val="20"/>
          <w:szCs w:val="20"/>
        </w:rPr>
        <w:t>tnih</w:t>
      </w:r>
      <w:proofErr w:type="spellEnd"/>
      <w:r w:rsidR="008B31B7">
        <w:rPr>
          <w:rFonts w:ascii="Arial" w:hAnsi="Arial" w:cs="Arial"/>
          <w:sz w:val="20"/>
          <w:szCs w:val="20"/>
        </w:rPr>
        <w:t xml:space="preserve"> iona (</w:t>
      </w:r>
      <w:r w:rsidRPr="0039322E">
        <w:rPr>
          <w:rFonts w:ascii="Arial" w:hAnsi="Arial" w:cs="Arial"/>
          <w:sz w:val="20"/>
          <w:szCs w:val="20"/>
        </w:rPr>
        <w:t>0,1-10</w:t>
      </w:r>
      <w:r w:rsidR="00884EC8">
        <w:rPr>
          <w:rFonts w:ascii="Arial" w:hAnsi="Arial" w:cs="Arial"/>
          <w:sz w:val="20"/>
          <w:szCs w:val="20"/>
        </w:rPr>
        <w:t xml:space="preserve"> </w:t>
      </w:r>
      <w:r w:rsidRPr="0039322E">
        <w:rPr>
          <w:rFonts w:ascii="Arial" w:hAnsi="Arial" w:cs="Arial"/>
          <w:sz w:val="20"/>
          <w:szCs w:val="20"/>
        </w:rPr>
        <w:t>mg/L</w:t>
      </w:r>
      <w:r w:rsidR="00893278">
        <w:rPr>
          <w:rFonts w:ascii="Arial" w:hAnsi="Arial" w:cs="Arial"/>
          <w:sz w:val="20"/>
          <w:szCs w:val="20"/>
        </w:rPr>
        <w:t xml:space="preserve"> N-NO</w:t>
      </w:r>
      <w:r w:rsidR="00893278" w:rsidRPr="00893278">
        <w:rPr>
          <w:rFonts w:ascii="Arial" w:hAnsi="Arial" w:cs="Arial"/>
          <w:sz w:val="20"/>
          <w:szCs w:val="20"/>
          <w:vertAlign w:val="subscript"/>
        </w:rPr>
        <w:t>3</w:t>
      </w:r>
      <w:r w:rsidR="00893278" w:rsidRPr="00893278">
        <w:rPr>
          <w:rFonts w:ascii="Arial" w:hAnsi="Arial" w:cs="Arial"/>
          <w:sz w:val="20"/>
          <w:szCs w:val="20"/>
          <w:vertAlign w:val="superscript"/>
        </w:rPr>
        <w:t>-</w:t>
      </w:r>
      <w:r w:rsidRPr="0039322E">
        <w:rPr>
          <w:rFonts w:ascii="Arial" w:hAnsi="Arial" w:cs="Arial"/>
          <w:sz w:val="20"/>
          <w:szCs w:val="20"/>
        </w:rPr>
        <w:t>).</w:t>
      </w:r>
      <w:r w:rsidR="004B6CF5" w:rsidRPr="0039322E">
        <w:rPr>
          <w:rFonts w:ascii="Arial" w:hAnsi="Arial" w:cs="Arial"/>
          <w:sz w:val="20"/>
          <w:szCs w:val="20"/>
        </w:rPr>
        <w:t xml:space="preserve">U gornjem toku Jelenovca nije dokazana niti prisutnost </w:t>
      </w:r>
      <w:proofErr w:type="spellStart"/>
      <w:r w:rsidR="004B6CF5" w:rsidRPr="0039322E">
        <w:rPr>
          <w:rFonts w:ascii="Arial" w:hAnsi="Arial" w:cs="Arial"/>
          <w:sz w:val="20"/>
          <w:szCs w:val="20"/>
        </w:rPr>
        <w:t>nitratnih</w:t>
      </w:r>
      <w:proofErr w:type="spellEnd"/>
      <w:r w:rsidR="004B6CF5" w:rsidRPr="0039322E">
        <w:rPr>
          <w:rFonts w:ascii="Arial" w:hAnsi="Arial" w:cs="Arial"/>
          <w:sz w:val="20"/>
          <w:szCs w:val="20"/>
        </w:rPr>
        <w:t xml:space="preserve"> iona</w:t>
      </w:r>
      <w:r w:rsidR="00884EC8">
        <w:rPr>
          <w:rFonts w:ascii="Arial" w:hAnsi="Arial" w:cs="Arial"/>
          <w:sz w:val="20"/>
          <w:szCs w:val="20"/>
        </w:rPr>
        <w:t xml:space="preserve"> (</w:t>
      </w:r>
      <w:r w:rsidR="00BE78DD" w:rsidRPr="0039322E">
        <w:rPr>
          <w:rFonts w:ascii="Arial" w:hAnsi="Arial" w:cs="Arial"/>
          <w:sz w:val="20"/>
          <w:szCs w:val="20"/>
        </w:rPr>
        <w:t xml:space="preserve">u Črnomercu i </w:t>
      </w:r>
      <w:proofErr w:type="spellStart"/>
      <w:r w:rsidR="00BE78DD" w:rsidRPr="0039322E">
        <w:rPr>
          <w:rFonts w:ascii="Arial" w:hAnsi="Arial" w:cs="Arial"/>
          <w:sz w:val="20"/>
          <w:szCs w:val="20"/>
        </w:rPr>
        <w:t>Kustošaku</w:t>
      </w:r>
      <w:proofErr w:type="spellEnd"/>
      <w:r w:rsidR="00BE78DD" w:rsidRPr="0039322E">
        <w:rPr>
          <w:rFonts w:ascii="Arial" w:hAnsi="Arial" w:cs="Arial"/>
          <w:sz w:val="20"/>
          <w:szCs w:val="20"/>
        </w:rPr>
        <w:t xml:space="preserve"> od 0,01-</w:t>
      </w:r>
      <w:r w:rsidRPr="0039322E">
        <w:rPr>
          <w:rFonts w:ascii="Arial" w:hAnsi="Arial" w:cs="Arial"/>
          <w:sz w:val="20"/>
          <w:szCs w:val="20"/>
        </w:rPr>
        <w:t xml:space="preserve"> </w:t>
      </w:r>
      <w:r w:rsidR="004B6CF5" w:rsidRPr="0039322E">
        <w:rPr>
          <w:rFonts w:ascii="Arial" w:hAnsi="Arial" w:cs="Arial"/>
          <w:sz w:val="20"/>
          <w:szCs w:val="20"/>
        </w:rPr>
        <w:t xml:space="preserve">5 mg/L). U srednjem toku situacija je još gora i raspon </w:t>
      </w:r>
      <w:proofErr w:type="spellStart"/>
      <w:r w:rsidR="004B6CF5" w:rsidRPr="0039322E">
        <w:rPr>
          <w:rFonts w:ascii="Arial" w:hAnsi="Arial" w:cs="Arial"/>
          <w:sz w:val="20"/>
          <w:szCs w:val="20"/>
        </w:rPr>
        <w:t>nitratnih</w:t>
      </w:r>
      <w:proofErr w:type="spellEnd"/>
      <w:r w:rsidR="004B6CF5" w:rsidRPr="0039322E">
        <w:rPr>
          <w:rFonts w:ascii="Arial" w:hAnsi="Arial" w:cs="Arial"/>
          <w:sz w:val="20"/>
          <w:szCs w:val="20"/>
        </w:rPr>
        <w:t xml:space="preserve"> iona iznosi od 2,5 mg/L (Jelenovac) pa sve do 10 mg/L</w:t>
      </w:r>
      <w:r w:rsidR="009E2CE6">
        <w:rPr>
          <w:rFonts w:ascii="Arial" w:hAnsi="Arial" w:cs="Arial"/>
          <w:sz w:val="20"/>
          <w:szCs w:val="20"/>
        </w:rPr>
        <w:t xml:space="preserve"> </w:t>
      </w:r>
      <w:r w:rsidR="002F01BF" w:rsidRPr="0039322E">
        <w:rPr>
          <w:rFonts w:ascii="Arial" w:hAnsi="Arial" w:cs="Arial"/>
          <w:sz w:val="20"/>
          <w:szCs w:val="20"/>
        </w:rPr>
        <w:t xml:space="preserve">(Črnomerec i </w:t>
      </w:r>
      <w:proofErr w:type="spellStart"/>
      <w:r w:rsidR="002F01BF" w:rsidRPr="0039322E">
        <w:rPr>
          <w:rFonts w:ascii="Arial" w:hAnsi="Arial" w:cs="Arial"/>
          <w:sz w:val="20"/>
          <w:szCs w:val="20"/>
        </w:rPr>
        <w:t>Kustošak</w:t>
      </w:r>
      <w:proofErr w:type="spellEnd"/>
      <w:r w:rsidR="002F01BF" w:rsidRPr="0039322E">
        <w:rPr>
          <w:rFonts w:ascii="Arial" w:hAnsi="Arial" w:cs="Arial"/>
          <w:sz w:val="20"/>
          <w:szCs w:val="20"/>
        </w:rPr>
        <w:t>)</w:t>
      </w:r>
      <w:r w:rsidR="002F01BF">
        <w:rPr>
          <w:rFonts w:ascii="Arial" w:hAnsi="Arial" w:cs="Arial"/>
          <w:sz w:val="20"/>
          <w:szCs w:val="20"/>
        </w:rPr>
        <w:t xml:space="preserve"> </w:t>
      </w:r>
      <w:r w:rsidR="009E2CE6">
        <w:rPr>
          <w:rFonts w:ascii="Arial" w:hAnsi="Arial" w:cs="Arial"/>
          <w:sz w:val="20"/>
          <w:szCs w:val="20"/>
        </w:rPr>
        <w:t>što je gornja vrijednost detekcije korištenog kita</w:t>
      </w:r>
      <w:r w:rsidR="004B6CF5" w:rsidRPr="0039322E">
        <w:rPr>
          <w:rFonts w:ascii="Arial" w:hAnsi="Arial" w:cs="Arial"/>
          <w:sz w:val="20"/>
          <w:szCs w:val="20"/>
        </w:rPr>
        <w:t>.</w:t>
      </w:r>
      <w:r w:rsidR="002D61D8" w:rsidRPr="0039322E">
        <w:rPr>
          <w:rFonts w:ascii="Arial" w:hAnsi="Arial" w:cs="Arial"/>
          <w:sz w:val="20"/>
          <w:szCs w:val="20"/>
        </w:rPr>
        <w:t xml:space="preserve"> Najlošije je stanje u donjem toku gdje je na sve tri lokacije zabilježena povećana koncentracija </w:t>
      </w:r>
      <w:proofErr w:type="spellStart"/>
      <w:r w:rsidR="002D61D8" w:rsidRPr="0039322E">
        <w:rPr>
          <w:rFonts w:ascii="Arial" w:hAnsi="Arial" w:cs="Arial"/>
          <w:sz w:val="20"/>
          <w:szCs w:val="20"/>
        </w:rPr>
        <w:t>nitratnih</w:t>
      </w:r>
      <w:proofErr w:type="spellEnd"/>
      <w:r w:rsidR="002D61D8" w:rsidRPr="0039322E">
        <w:rPr>
          <w:rFonts w:ascii="Arial" w:hAnsi="Arial" w:cs="Arial"/>
          <w:sz w:val="20"/>
          <w:szCs w:val="20"/>
        </w:rPr>
        <w:t xml:space="preserve"> iona koja ukazuje na </w:t>
      </w:r>
      <w:r w:rsidR="002F01BF">
        <w:rPr>
          <w:rFonts w:ascii="Arial" w:hAnsi="Arial" w:cs="Arial"/>
          <w:sz w:val="20"/>
          <w:szCs w:val="20"/>
        </w:rPr>
        <w:t>onečišćenje</w:t>
      </w:r>
      <w:r w:rsidR="00085DDD">
        <w:rPr>
          <w:rFonts w:ascii="Arial" w:hAnsi="Arial" w:cs="Arial"/>
          <w:sz w:val="20"/>
          <w:szCs w:val="20"/>
        </w:rPr>
        <w:t xml:space="preserve"> (</w:t>
      </w:r>
      <w:r w:rsidR="003425CA">
        <w:rPr>
          <w:rFonts w:ascii="Arial" w:hAnsi="Arial" w:cs="Arial"/>
          <w:sz w:val="20"/>
          <w:szCs w:val="20"/>
        </w:rPr>
        <w:t>do 10 mg/L, slika 4</w:t>
      </w:r>
      <w:r w:rsidR="002D61D8" w:rsidRPr="0039322E">
        <w:rPr>
          <w:rFonts w:ascii="Arial" w:hAnsi="Arial" w:cs="Arial"/>
          <w:sz w:val="20"/>
          <w:szCs w:val="20"/>
        </w:rPr>
        <w:t>.).</w:t>
      </w:r>
      <w:r w:rsidR="00893278">
        <w:rPr>
          <w:rFonts w:ascii="Arial" w:hAnsi="Arial" w:cs="Arial"/>
          <w:sz w:val="20"/>
          <w:szCs w:val="20"/>
        </w:rPr>
        <w:t xml:space="preserve"> Najniže vrijednosti u potoku Jelenovac u skladu su s najvišim vrijednostima kisika.</w:t>
      </w:r>
    </w:p>
    <w:p w:rsidR="00BC3F16" w:rsidRDefault="00BC3F16" w:rsidP="0084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7F3" w:rsidRDefault="002F01BF" w:rsidP="0084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2EF43" wp14:editId="6321B6A7">
            <wp:extent cx="2828925" cy="1971675"/>
            <wp:effectExtent l="0" t="0" r="0" b="0"/>
            <wp:docPr id="21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0D3BE4" wp14:editId="3EBF83C7">
            <wp:extent cx="2828925" cy="1971675"/>
            <wp:effectExtent l="0" t="0" r="0" b="0"/>
            <wp:docPr id="22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E6059" w:rsidRDefault="00BA53A9" w:rsidP="00D86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284480</wp:posOffset>
                </wp:positionV>
                <wp:extent cx="2273300" cy="215265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F2C" w:rsidRPr="00422BF4" w:rsidRDefault="000C2F15" w:rsidP="00356A6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Slika 4</w:t>
                            </w:r>
                            <w:r w:rsidR="005F6F2C" w:rsidRPr="00422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F6F2C" w:rsidRPr="00422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Grafički prikaz koncentracije </w:t>
                            </w:r>
                            <w:r w:rsidR="0089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nitrata (N-</w:t>
                            </w:r>
                            <w:r w:rsidR="005F6F2C" w:rsidRPr="00422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5F6F2C" w:rsidRPr="00422BF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="005F6F2C" w:rsidRPr="00422BF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="008932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5F6F2C" w:rsidRPr="00422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 vodi potoka Jelenovac, Črnomerec i </w:t>
                            </w:r>
                            <w:proofErr w:type="spellStart"/>
                            <w:r w:rsidR="005F6F2C" w:rsidRPr="00422B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Kustošak</w:t>
                            </w:r>
                            <w:proofErr w:type="spellEnd"/>
                            <w:r w:rsidR="000E5D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tijekom 2013.</w:t>
                            </w:r>
                            <w:r w:rsid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5D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83.5pt;margin-top:22.4pt;width:179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i4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" stroked="f">
                <v:textbox>
                  <w:txbxContent>
                    <w:p w:rsidR="005F6F2C" w:rsidRPr="00422BF4" w:rsidRDefault="000C2F15" w:rsidP="00356A6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Slika 4</w:t>
                      </w:r>
                      <w:r w:rsidR="005F6F2C" w:rsidRPr="00422B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5F6F2C" w:rsidRPr="00422B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Grafički prikaz koncentracije </w:t>
                      </w:r>
                      <w:r w:rsidR="00893278">
                        <w:rPr>
                          <w:rFonts w:ascii="Arial" w:hAnsi="Arial" w:cs="Arial"/>
                          <w:sz w:val="20"/>
                          <w:szCs w:val="20"/>
                        </w:rPr>
                        <w:t>nitrata (N-</w:t>
                      </w:r>
                      <w:r w:rsidR="005F6F2C" w:rsidRPr="00422BF4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5F6F2C" w:rsidRPr="00422BF4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="005F6F2C" w:rsidRPr="00422BF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="008932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="005F6F2C" w:rsidRPr="00422B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 vodi potoka Jelenovac, Črnomerec i </w:t>
                      </w:r>
                      <w:proofErr w:type="spellStart"/>
                      <w:r w:rsidR="005F6F2C" w:rsidRPr="00422BF4">
                        <w:rPr>
                          <w:rFonts w:ascii="Arial" w:hAnsi="Arial" w:cs="Arial"/>
                          <w:sz w:val="20"/>
                          <w:szCs w:val="20"/>
                        </w:rPr>
                        <w:t>Kustošak</w:t>
                      </w:r>
                      <w:proofErr w:type="spellEnd"/>
                      <w:r w:rsidR="000E5D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tijekom 2013.</w:t>
                      </w:r>
                      <w:r w:rsid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E5DE5">
                        <w:rPr>
                          <w:rFonts w:ascii="Arial" w:hAnsi="Arial" w:cs="Arial"/>
                          <w:sz w:val="20"/>
                          <w:szCs w:val="20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  <w:r w:rsidR="002F01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46140" wp14:editId="32D3A1A7">
            <wp:extent cx="3663950" cy="2146300"/>
            <wp:effectExtent l="0" t="0" r="0" b="6350"/>
            <wp:docPr id="23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1674" w:rsidRDefault="00FA1674" w:rsidP="00D86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5C8" w:rsidRDefault="00783E9B" w:rsidP="00D866D3">
      <w:pPr>
        <w:jc w:val="both"/>
        <w:rPr>
          <w:rFonts w:ascii="Times New Roman" w:hAnsi="Times New Roman" w:cs="Times New Roman"/>
          <w:sz w:val="24"/>
          <w:szCs w:val="24"/>
        </w:rPr>
      </w:pPr>
      <w:r w:rsidRPr="0039322E">
        <w:rPr>
          <w:rFonts w:ascii="Arial" w:hAnsi="Arial" w:cs="Arial"/>
          <w:sz w:val="20"/>
          <w:szCs w:val="20"/>
        </w:rPr>
        <w:lastRenderedPageBreak/>
        <w:t xml:space="preserve">U gornjem dijelu sva tri potoka i u srednjem toku potoka Jelenovac ne postoji povećana koncentracija </w:t>
      </w:r>
      <w:proofErr w:type="spellStart"/>
      <w:r w:rsidRPr="0039322E">
        <w:rPr>
          <w:rFonts w:ascii="Arial" w:hAnsi="Arial" w:cs="Arial"/>
          <w:sz w:val="20"/>
          <w:szCs w:val="20"/>
        </w:rPr>
        <w:t>nitritnih</w:t>
      </w:r>
      <w:proofErr w:type="spellEnd"/>
      <w:r w:rsidRPr="0039322E">
        <w:rPr>
          <w:rFonts w:ascii="Arial" w:hAnsi="Arial" w:cs="Arial"/>
          <w:sz w:val="20"/>
          <w:szCs w:val="20"/>
        </w:rPr>
        <w:t xml:space="preserve"> iona </w:t>
      </w:r>
      <w:r w:rsidR="00E928D4">
        <w:rPr>
          <w:rFonts w:ascii="Arial" w:hAnsi="Arial" w:cs="Arial"/>
          <w:sz w:val="20"/>
          <w:szCs w:val="20"/>
        </w:rPr>
        <w:t>(N-NO</w:t>
      </w:r>
      <w:r w:rsidR="00E928D4" w:rsidRPr="00E928D4">
        <w:rPr>
          <w:rFonts w:ascii="Arial" w:hAnsi="Arial" w:cs="Arial"/>
          <w:sz w:val="20"/>
          <w:szCs w:val="20"/>
          <w:vertAlign w:val="subscript"/>
        </w:rPr>
        <w:t>2</w:t>
      </w:r>
      <w:r w:rsidR="00E928D4" w:rsidRPr="00E928D4">
        <w:rPr>
          <w:rFonts w:ascii="Arial" w:hAnsi="Arial" w:cs="Arial"/>
          <w:sz w:val="20"/>
          <w:szCs w:val="20"/>
          <w:vertAlign w:val="superscript"/>
        </w:rPr>
        <w:t>-</w:t>
      </w:r>
      <w:r w:rsidR="00E928D4">
        <w:rPr>
          <w:rFonts w:ascii="Arial" w:hAnsi="Arial" w:cs="Arial"/>
          <w:sz w:val="20"/>
          <w:szCs w:val="20"/>
        </w:rPr>
        <w:t xml:space="preserve">) </w:t>
      </w:r>
      <w:r w:rsidRPr="0039322E">
        <w:rPr>
          <w:rFonts w:ascii="Arial" w:hAnsi="Arial" w:cs="Arial"/>
          <w:sz w:val="20"/>
          <w:szCs w:val="20"/>
        </w:rPr>
        <w:t>koja bi ukazivala na onečišćenje.</w:t>
      </w:r>
      <w:r w:rsidR="00C31206">
        <w:rPr>
          <w:rFonts w:ascii="Arial" w:hAnsi="Arial" w:cs="Arial"/>
          <w:sz w:val="20"/>
          <w:szCs w:val="20"/>
        </w:rPr>
        <w:t xml:space="preserve"> U srednjem i donjem toku potoka Črnomerec i </w:t>
      </w:r>
      <w:proofErr w:type="spellStart"/>
      <w:r w:rsidR="00C31206">
        <w:rPr>
          <w:rFonts w:ascii="Arial" w:hAnsi="Arial" w:cs="Arial"/>
          <w:sz w:val="20"/>
          <w:szCs w:val="20"/>
        </w:rPr>
        <w:t>Kustošak</w:t>
      </w:r>
      <w:proofErr w:type="spellEnd"/>
      <w:r w:rsidR="00C31206">
        <w:rPr>
          <w:rFonts w:ascii="Arial" w:hAnsi="Arial" w:cs="Arial"/>
          <w:sz w:val="20"/>
          <w:szCs w:val="20"/>
        </w:rPr>
        <w:t xml:space="preserve"> njihova je koncentracija iznosila 0,02 do 0,5 mg/L (slika 5.)</w:t>
      </w:r>
    </w:p>
    <w:p w:rsidR="00291008" w:rsidRDefault="00291008" w:rsidP="00D866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81E" w:rsidRDefault="00EB3D20" w:rsidP="00D86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DDEEE" wp14:editId="3F1E4054">
            <wp:extent cx="2571750" cy="184785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722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96B7B4" wp14:editId="5F12180E">
            <wp:extent cx="2571750" cy="1847850"/>
            <wp:effectExtent l="19050" t="0" r="0" b="0"/>
            <wp:docPr id="12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47A60" w:rsidRDefault="00EB3D20" w:rsidP="00D86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D0489" wp14:editId="4DF3CCFE">
                <wp:simplePos x="0" y="0"/>
                <wp:positionH relativeFrom="column">
                  <wp:posOffset>3549651</wp:posOffset>
                </wp:positionH>
                <wp:positionV relativeFrom="paragraph">
                  <wp:posOffset>125730</wp:posOffset>
                </wp:positionV>
                <wp:extent cx="2000250" cy="1762125"/>
                <wp:effectExtent l="0" t="0" r="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E52" w:rsidRPr="00CE33B5" w:rsidRDefault="000F5E5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Slika 5. Grafički prikaz koncentracije </w:t>
                            </w:r>
                            <w:proofErr w:type="spellStart"/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nitr</w:t>
                            </w:r>
                            <w:r w:rsidR="00893278"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tnih</w:t>
                            </w:r>
                            <w:proofErr w:type="spellEnd"/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iona (</w:t>
                            </w:r>
                            <w:r w:rsidR="00893278"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N-NO</w:t>
                            </w:r>
                            <w:r w:rsidR="00893278"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="00893278"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u vodi potoka Jelenovac, Črnomerec i </w:t>
                            </w:r>
                            <w:proofErr w:type="spellStart"/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Kustošak</w:t>
                            </w:r>
                            <w:proofErr w:type="spellEnd"/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tijekom 2013.</w:t>
                            </w:r>
                            <w:r w:rsid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3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9.5pt;margin-top:9.9pt;width:157.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EYhQ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" stroked="f">
                <v:textbox>
                  <w:txbxContent>
                    <w:p w:rsidR="000F5E52" w:rsidRPr="00CE33B5" w:rsidRDefault="000F5E5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Slika 5. Grafički prikaz koncentracije </w:t>
                      </w:r>
                      <w:proofErr w:type="spellStart"/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>nitr</w:t>
                      </w:r>
                      <w:r w:rsidR="00893278"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>tnih</w:t>
                      </w:r>
                      <w:proofErr w:type="spellEnd"/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iona (</w:t>
                      </w:r>
                      <w:r w:rsidR="00893278"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>N-NO</w:t>
                      </w:r>
                      <w:r w:rsidR="00893278" w:rsidRPr="00CE33B5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="00893278" w:rsidRPr="00CE33B5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u vodi potoka Jelenovac, Črnomerec i </w:t>
                      </w:r>
                      <w:proofErr w:type="spellStart"/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>Kustošak</w:t>
                      </w:r>
                      <w:proofErr w:type="spellEnd"/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tijekom 2013.</w:t>
                      </w:r>
                      <w:r w:rsid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E33B5">
                        <w:rPr>
                          <w:rFonts w:ascii="Arial" w:hAnsi="Arial" w:cs="Arial"/>
                          <w:sz w:val="20"/>
                          <w:szCs w:val="20"/>
                        </w:rPr>
                        <w:t>godine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3C4B56" wp14:editId="6F22F14A">
            <wp:extent cx="3467100" cy="1885950"/>
            <wp:effectExtent l="0" t="0" r="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6782" w:rsidRPr="00A46763" w:rsidRDefault="00DE6782" w:rsidP="00C05FE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46763">
        <w:rPr>
          <w:rFonts w:ascii="Arial" w:hAnsi="Arial" w:cs="Arial"/>
          <w:b/>
          <w:sz w:val="20"/>
          <w:szCs w:val="20"/>
        </w:rPr>
        <w:t>Zaključci</w:t>
      </w:r>
    </w:p>
    <w:p w:rsidR="007A4CE6" w:rsidRDefault="007B5D2F" w:rsidP="001D0FC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Prema našim rezultatima, i</w:t>
      </w:r>
      <w:r w:rsidR="00DE6782" w:rsidRPr="0029003A">
        <w:rPr>
          <w:rFonts w:ascii="Arial" w:hAnsi="Arial" w:cs="Arial"/>
          <w:sz w:val="20"/>
          <w:szCs w:val="20"/>
        </w:rPr>
        <w:t>zvorski</w:t>
      </w:r>
      <w:r w:rsidR="006C788D">
        <w:rPr>
          <w:rFonts w:ascii="Arial" w:hAnsi="Arial" w:cs="Arial"/>
          <w:sz w:val="20"/>
          <w:szCs w:val="20"/>
        </w:rPr>
        <w:t>, odnosno gorn</w:t>
      </w:r>
      <w:r w:rsidR="006B69FF">
        <w:rPr>
          <w:rFonts w:ascii="Arial" w:hAnsi="Arial" w:cs="Arial"/>
          <w:sz w:val="20"/>
          <w:szCs w:val="20"/>
        </w:rPr>
        <w:t>j</w:t>
      </w:r>
      <w:r w:rsidR="006C788D">
        <w:rPr>
          <w:rFonts w:ascii="Arial" w:hAnsi="Arial" w:cs="Arial"/>
          <w:sz w:val="20"/>
          <w:szCs w:val="20"/>
        </w:rPr>
        <w:t>i</w:t>
      </w:r>
      <w:r w:rsidR="00DE6782" w:rsidRPr="0029003A">
        <w:rPr>
          <w:rFonts w:ascii="Arial" w:hAnsi="Arial" w:cs="Arial"/>
          <w:sz w:val="20"/>
          <w:szCs w:val="20"/>
        </w:rPr>
        <w:t xml:space="preserve"> dijelovi potoka su najmanje onečišćeni, a srednji i donji jače</w:t>
      </w:r>
      <w:r>
        <w:rPr>
          <w:rFonts w:ascii="Arial" w:hAnsi="Arial" w:cs="Arial"/>
          <w:sz w:val="20"/>
          <w:szCs w:val="20"/>
        </w:rPr>
        <w:t xml:space="preserve"> čime smo potvrdili našu hipotezu. </w:t>
      </w:r>
      <w:r w:rsidR="00DE6782" w:rsidRPr="0029003A">
        <w:rPr>
          <w:rFonts w:ascii="Arial" w:hAnsi="Arial" w:cs="Arial"/>
          <w:sz w:val="20"/>
          <w:szCs w:val="20"/>
        </w:rPr>
        <w:t xml:space="preserve">Razlog tome je </w:t>
      </w:r>
      <w:r>
        <w:rPr>
          <w:rFonts w:ascii="Arial" w:hAnsi="Arial" w:cs="Arial"/>
          <w:sz w:val="20"/>
          <w:szCs w:val="20"/>
        </w:rPr>
        <w:t xml:space="preserve">dijelom </w:t>
      </w:r>
      <w:r w:rsidR="00DE6782" w:rsidRPr="0029003A">
        <w:rPr>
          <w:rFonts w:ascii="Arial" w:hAnsi="Arial" w:cs="Arial"/>
          <w:sz w:val="20"/>
          <w:szCs w:val="20"/>
        </w:rPr>
        <w:t>niska ekološka svijet građana koji onečišćuju prirodne vodotoke bacajući u njih različiti otpad i otpadne vode iz kućanstva.</w:t>
      </w:r>
      <w:r w:rsidR="004338E2" w:rsidRPr="0029003A">
        <w:rPr>
          <w:rFonts w:ascii="Arial" w:hAnsi="Arial" w:cs="Arial"/>
          <w:sz w:val="20"/>
          <w:szCs w:val="20"/>
        </w:rPr>
        <w:t xml:space="preserve"> </w:t>
      </w:r>
      <w:r w:rsidR="009A7801">
        <w:rPr>
          <w:rFonts w:ascii="Arial" w:hAnsi="Arial" w:cs="Arial"/>
          <w:sz w:val="20"/>
          <w:szCs w:val="20"/>
        </w:rPr>
        <w:t xml:space="preserve">Veliki utjecaj imaju i </w:t>
      </w:r>
      <w:proofErr w:type="spellStart"/>
      <w:r w:rsidR="009A7801">
        <w:rPr>
          <w:rFonts w:ascii="Arial" w:hAnsi="Arial" w:cs="Arial"/>
          <w:sz w:val="20"/>
          <w:szCs w:val="20"/>
        </w:rPr>
        <w:t>oborinske</w:t>
      </w:r>
      <w:proofErr w:type="spellEnd"/>
      <w:r w:rsidR="009A7801">
        <w:rPr>
          <w:rFonts w:ascii="Arial" w:hAnsi="Arial" w:cs="Arial"/>
          <w:sz w:val="20"/>
          <w:szCs w:val="20"/>
        </w:rPr>
        <w:t xml:space="preserve"> vode</w:t>
      </w:r>
      <w:r w:rsidR="000D2DC7">
        <w:rPr>
          <w:rFonts w:ascii="Arial" w:hAnsi="Arial" w:cs="Arial"/>
          <w:sz w:val="20"/>
          <w:szCs w:val="20"/>
        </w:rPr>
        <w:t xml:space="preserve"> kojima </w:t>
      </w:r>
      <w:r>
        <w:rPr>
          <w:rFonts w:ascii="Arial" w:hAnsi="Arial" w:cs="Arial"/>
          <w:sz w:val="20"/>
          <w:szCs w:val="20"/>
        </w:rPr>
        <w:t>se iz okolnog tla u potoke unosi dodatno opterećenje</w:t>
      </w:r>
      <w:r w:rsidR="009A7801">
        <w:rPr>
          <w:rFonts w:ascii="Arial" w:hAnsi="Arial" w:cs="Arial"/>
          <w:sz w:val="20"/>
          <w:szCs w:val="20"/>
        </w:rPr>
        <w:t xml:space="preserve">. </w:t>
      </w:r>
      <w:r w:rsidR="004338E2" w:rsidRPr="0029003A">
        <w:rPr>
          <w:rFonts w:ascii="Arial" w:hAnsi="Arial" w:cs="Arial"/>
          <w:sz w:val="20"/>
          <w:szCs w:val="20"/>
        </w:rPr>
        <w:t xml:space="preserve">Zbog blizine obradivih površina i gnojiva povećana je u potocima koncentracija </w:t>
      </w:r>
      <w:proofErr w:type="spellStart"/>
      <w:r w:rsidR="004338E2" w:rsidRPr="0029003A">
        <w:rPr>
          <w:rFonts w:ascii="Arial" w:hAnsi="Arial" w:cs="Arial"/>
          <w:sz w:val="20"/>
          <w:szCs w:val="20"/>
        </w:rPr>
        <w:t>nitrita</w:t>
      </w:r>
      <w:proofErr w:type="spellEnd"/>
      <w:r w:rsidR="004338E2" w:rsidRPr="0029003A">
        <w:rPr>
          <w:rFonts w:ascii="Arial" w:hAnsi="Arial" w:cs="Arial"/>
          <w:sz w:val="20"/>
          <w:szCs w:val="20"/>
        </w:rPr>
        <w:t xml:space="preserve"> i nitrata. Sukladno tome, idući nizvodno smanjuje se koncentracija otopljenog kisika pa čak i ispod 3 mg/L čime su onemogućeni životni uvjeti </w:t>
      </w:r>
      <w:r w:rsidR="00CE33B5">
        <w:rPr>
          <w:rFonts w:ascii="Arial" w:hAnsi="Arial" w:cs="Arial"/>
          <w:sz w:val="20"/>
          <w:szCs w:val="20"/>
        </w:rPr>
        <w:t xml:space="preserve">za </w:t>
      </w:r>
      <w:r w:rsidR="004338E2" w:rsidRPr="0029003A">
        <w:rPr>
          <w:rFonts w:ascii="Arial" w:hAnsi="Arial" w:cs="Arial"/>
          <w:sz w:val="20"/>
          <w:szCs w:val="20"/>
        </w:rPr>
        <w:t>većin</w:t>
      </w:r>
      <w:r w:rsidR="00CE33B5">
        <w:rPr>
          <w:rFonts w:ascii="Arial" w:hAnsi="Arial" w:cs="Arial"/>
          <w:sz w:val="20"/>
          <w:szCs w:val="20"/>
        </w:rPr>
        <w:t>u</w:t>
      </w:r>
      <w:r w:rsidR="004338E2" w:rsidRPr="0029003A">
        <w:rPr>
          <w:rFonts w:ascii="Arial" w:hAnsi="Arial" w:cs="Arial"/>
          <w:sz w:val="20"/>
          <w:szCs w:val="20"/>
        </w:rPr>
        <w:t xml:space="preserve"> vodenih organizama. Najviše vrijednosti otopljenog kisika zabilježene su u gornjem toku gdje su temperature najniže i najmanje prisutno onečišćenje. </w:t>
      </w:r>
      <w:r w:rsidR="00A37AE0" w:rsidRPr="0029003A">
        <w:rPr>
          <w:rFonts w:ascii="Arial" w:hAnsi="Arial" w:cs="Arial"/>
          <w:sz w:val="20"/>
          <w:szCs w:val="20"/>
        </w:rPr>
        <w:t xml:space="preserve">Najnižu temperaturu </w:t>
      </w:r>
      <w:r w:rsidR="007F7CDE" w:rsidRPr="0029003A">
        <w:rPr>
          <w:rFonts w:ascii="Arial" w:hAnsi="Arial" w:cs="Arial"/>
          <w:sz w:val="20"/>
          <w:szCs w:val="20"/>
        </w:rPr>
        <w:t>v</w:t>
      </w:r>
      <w:r w:rsidR="00A37AE0" w:rsidRPr="0029003A">
        <w:rPr>
          <w:rFonts w:ascii="Arial" w:hAnsi="Arial" w:cs="Arial"/>
          <w:sz w:val="20"/>
          <w:szCs w:val="20"/>
        </w:rPr>
        <w:t>ode imaju potoci u blizini izvora, a najvišu u donjem dijelu toka.</w:t>
      </w:r>
      <w:r w:rsidR="00020018" w:rsidRPr="0029003A">
        <w:rPr>
          <w:rFonts w:ascii="Arial" w:hAnsi="Arial" w:cs="Arial"/>
          <w:sz w:val="20"/>
          <w:szCs w:val="20"/>
        </w:rPr>
        <w:t xml:space="preserve"> pH vrijednosti kretale su se u rasponu od </w:t>
      </w:r>
      <w:r w:rsidR="004D73BC">
        <w:rPr>
          <w:rFonts w:ascii="Arial" w:hAnsi="Arial" w:cs="Arial"/>
          <w:sz w:val="20"/>
          <w:szCs w:val="20"/>
        </w:rPr>
        <w:t>4</w:t>
      </w:r>
      <w:r w:rsidR="00020018" w:rsidRPr="0029003A">
        <w:rPr>
          <w:rFonts w:ascii="Arial" w:hAnsi="Arial" w:cs="Arial"/>
          <w:sz w:val="20"/>
          <w:szCs w:val="20"/>
        </w:rPr>
        <w:t xml:space="preserve"> do 8 što </w:t>
      </w:r>
      <w:r w:rsidR="004D73BC">
        <w:rPr>
          <w:rFonts w:ascii="Arial" w:hAnsi="Arial" w:cs="Arial"/>
          <w:sz w:val="20"/>
          <w:szCs w:val="20"/>
        </w:rPr>
        <w:t xml:space="preserve">vjerojatno </w:t>
      </w:r>
      <w:r w:rsidR="00020018" w:rsidRPr="0029003A">
        <w:rPr>
          <w:rFonts w:ascii="Arial" w:hAnsi="Arial" w:cs="Arial"/>
          <w:sz w:val="20"/>
          <w:szCs w:val="20"/>
        </w:rPr>
        <w:t>ovisi o procesima asimilacije</w:t>
      </w:r>
      <w:r w:rsidR="004D73BC">
        <w:rPr>
          <w:rFonts w:ascii="Arial" w:hAnsi="Arial" w:cs="Arial"/>
          <w:sz w:val="20"/>
          <w:szCs w:val="20"/>
        </w:rPr>
        <w:t xml:space="preserve"> i antropogenom utjecaju</w:t>
      </w:r>
      <w:r w:rsidR="00020018" w:rsidRPr="0029003A">
        <w:rPr>
          <w:rFonts w:ascii="Arial" w:hAnsi="Arial" w:cs="Arial"/>
          <w:sz w:val="20"/>
          <w:szCs w:val="20"/>
        </w:rPr>
        <w:t xml:space="preserve">. Povećane koncentracije </w:t>
      </w:r>
      <w:proofErr w:type="spellStart"/>
      <w:r w:rsidR="00020018" w:rsidRPr="0029003A">
        <w:rPr>
          <w:rFonts w:ascii="Arial" w:hAnsi="Arial" w:cs="Arial"/>
          <w:sz w:val="20"/>
          <w:szCs w:val="20"/>
        </w:rPr>
        <w:t>nitritnih</w:t>
      </w:r>
      <w:proofErr w:type="spellEnd"/>
      <w:r w:rsidR="00020018" w:rsidRPr="0029003A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020018" w:rsidRPr="0029003A">
        <w:rPr>
          <w:rFonts w:ascii="Arial" w:hAnsi="Arial" w:cs="Arial"/>
          <w:sz w:val="20"/>
          <w:szCs w:val="20"/>
        </w:rPr>
        <w:t>nitratnih</w:t>
      </w:r>
      <w:proofErr w:type="spellEnd"/>
      <w:r w:rsidR="00020018" w:rsidRPr="0029003A">
        <w:rPr>
          <w:rFonts w:ascii="Arial" w:hAnsi="Arial" w:cs="Arial"/>
          <w:sz w:val="20"/>
          <w:szCs w:val="20"/>
        </w:rPr>
        <w:t xml:space="preserve"> iona u srednjem i donjem toku ukazuju na jako onečiš</w:t>
      </w:r>
      <w:r w:rsidR="001E326E" w:rsidRPr="0029003A">
        <w:rPr>
          <w:rFonts w:ascii="Arial" w:hAnsi="Arial" w:cs="Arial"/>
          <w:sz w:val="20"/>
          <w:szCs w:val="20"/>
        </w:rPr>
        <w:t>ć</w:t>
      </w:r>
      <w:r w:rsidR="00020018" w:rsidRPr="0029003A">
        <w:rPr>
          <w:rFonts w:ascii="Arial" w:hAnsi="Arial" w:cs="Arial"/>
          <w:sz w:val="20"/>
          <w:szCs w:val="20"/>
        </w:rPr>
        <w:t xml:space="preserve">enje. </w:t>
      </w:r>
      <w:r w:rsidR="004338E2" w:rsidRPr="0029003A">
        <w:rPr>
          <w:rFonts w:ascii="Arial" w:hAnsi="Arial" w:cs="Arial"/>
          <w:sz w:val="20"/>
          <w:szCs w:val="20"/>
        </w:rPr>
        <w:t>Prema izmjerenim parametrima</w:t>
      </w:r>
      <w:r w:rsidR="004338E2">
        <w:rPr>
          <w:rFonts w:ascii="Times New Roman" w:hAnsi="Times New Roman" w:cs="Times New Roman"/>
          <w:sz w:val="24"/>
          <w:szCs w:val="24"/>
        </w:rPr>
        <w:t xml:space="preserve"> </w:t>
      </w:r>
      <w:r w:rsidR="004338E2" w:rsidRPr="0029003A">
        <w:rPr>
          <w:rFonts w:ascii="Arial" w:hAnsi="Arial" w:cs="Arial"/>
          <w:sz w:val="20"/>
          <w:szCs w:val="20"/>
        </w:rPr>
        <w:t xml:space="preserve">najmanje je onečišćen potok Jelenovac, </w:t>
      </w:r>
      <w:r w:rsidR="00A37AE0" w:rsidRPr="0029003A">
        <w:rPr>
          <w:rFonts w:ascii="Arial" w:hAnsi="Arial" w:cs="Arial"/>
          <w:sz w:val="20"/>
          <w:szCs w:val="20"/>
        </w:rPr>
        <w:t xml:space="preserve">a </w:t>
      </w:r>
      <w:r w:rsidR="004338E2" w:rsidRPr="0029003A">
        <w:rPr>
          <w:rFonts w:ascii="Arial" w:hAnsi="Arial" w:cs="Arial"/>
          <w:sz w:val="20"/>
          <w:szCs w:val="20"/>
        </w:rPr>
        <w:t xml:space="preserve">najlošije je stanje u urbanom dijelu potoka </w:t>
      </w:r>
      <w:proofErr w:type="spellStart"/>
      <w:r w:rsidR="004338E2" w:rsidRPr="0029003A">
        <w:rPr>
          <w:rFonts w:ascii="Arial" w:hAnsi="Arial" w:cs="Arial"/>
          <w:sz w:val="20"/>
          <w:szCs w:val="20"/>
        </w:rPr>
        <w:t>Kustošak</w:t>
      </w:r>
      <w:proofErr w:type="spellEnd"/>
      <w:r w:rsidR="004338E2" w:rsidRPr="0029003A">
        <w:rPr>
          <w:rFonts w:ascii="Arial" w:hAnsi="Arial" w:cs="Arial"/>
          <w:sz w:val="20"/>
          <w:szCs w:val="20"/>
        </w:rPr>
        <w:t xml:space="preserve">. </w:t>
      </w:r>
      <w:r w:rsidR="00F5501A" w:rsidRPr="0029003A">
        <w:rPr>
          <w:rFonts w:ascii="Arial" w:hAnsi="Arial" w:cs="Arial"/>
          <w:sz w:val="20"/>
          <w:szCs w:val="20"/>
        </w:rPr>
        <w:t>Smatramo da</w:t>
      </w:r>
      <w:r w:rsidR="00705F37" w:rsidRPr="0029003A">
        <w:rPr>
          <w:rFonts w:ascii="Arial" w:hAnsi="Arial" w:cs="Arial"/>
          <w:sz w:val="20"/>
          <w:szCs w:val="20"/>
        </w:rPr>
        <w:t xml:space="preserve"> je ekološka svijest ipak niska, a </w:t>
      </w:r>
      <w:r w:rsidR="00104074">
        <w:rPr>
          <w:rFonts w:ascii="Arial" w:hAnsi="Arial" w:cs="Arial"/>
          <w:sz w:val="20"/>
          <w:szCs w:val="20"/>
        </w:rPr>
        <w:t>urbanizacija se ne može izbjeći</w:t>
      </w:r>
      <w:r w:rsidR="00CE33B5">
        <w:rPr>
          <w:rFonts w:ascii="Arial" w:hAnsi="Arial" w:cs="Arial"/>
          <w:sz w:val="20"/>
          <w:szCs w:val="20"/>
        </w:rPr>
        <w:t xml:space="preserve"> te</w:t>
      </w:r>
      <w:r w:rsidR="00705F37" w:rsidRPr="0029003A">
        <w:rPr>
          <w:rFonts w:ascii="Arial" w:hAnsi="Arial" w:cs="Arial"/>
          <w:sz w:val="20"/>
          <w:szCs w:val="20"/>
        </w:rPr>
        <w:t xml:space="preserve"> različitim mjerama treba spriječiti onečišćenje okoliša i ulagati u prevenciju za zaštitu okoliša od brojnih negativnih utjecaja.</w:t>
      </w:r>
    </w:p>
    <w:p w:rsidR="001D0FC2" w:rsidRPr="001D0FC2" w:rsidRDefault="001D0FC2" w:rsidP="001D0FC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A4CE6" w:rsidRPr="00CE33B5" w:rsidRDefault="007A4CE6" w:rsidP="00CE3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33B5">
        <w:rPr>
          <w:rFonts w:ascii="Arial" w:hAnsi="Arial" w:cs="Arial"/>
          <w:b/>
          <w:sz w:val="20"/>
          <w:szCs w:val="20"/>
        </w:rPr>
        <w:t xml:space="preserve">Literatura </w:t>
      </w:r>
    </w:p>
    <w:p w:rsidR="00DC4B04" w:rsidRPr="00331AA2" w:rsidRDefault="007A4CE6" w:rsidP="00AA1AF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AA2">
        <w:rPr>
          <w:rFonts w:ascii="Arial" w:hAnsi="Arial" w:cs="Arial"/>
          <w:sz w:val="20"/>
          <w:szCs w:val="20"/>
        </w:rPr>
        <w:t xml:space="preserve">GLOBE hidrološki protokoli  </w:t>
      </w:r>
    </w:p>
    <w:p w:rsidR="00DC4B04" w:rsidRPr="00331AA2" w:rsidRDefault="00DC4B04" w:rsidP="00AA1AF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1AA2">
        <w:rPr>
          <w:rFonts w:ascii="Arial" w:hAnsi="Arial" w:cs="Arial"/>
          <w:sz w:val="20"/>
          <w:szCs w:val="20"/>
        </w:rPr>
        <w:t>www.</w:t>
      </w:r>
      <w:r w:rsidR="007A4CE6" w:rsidRPr="00331AA2">
        <w:rPr>
          <w:rFonts w:ascii="Arial" w:hAnsi="Arial" w:cs="Arial"/>
          <w:sz w:val="20"/>
          <w:szCs w:val="20"/>
        </w:rPr>
        <w:t xml:space="preserve"> </w:t>
      </w:r>
      <w:r w:rsidRPr="00331AA2">
        <w:rPr>
          <w:rFonts w:ascii="Arial" w:hAnsi="Arial" w:cs="Arial"/>
          <w:sz w:val="20"/>
          <w:szCs w:val="20"/>
        </w:rPr>
        <w:t>globe.gov</w:t>
      </w:r>
    </w:p>
    <w:p w:rsidR="007A4CE6" w:rsidRDefault="00DC4B04" w:rsidP="00AA1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A2">
        <w:rPr>
          <w:rFonts w:ascii="Arial" w:hAnsi="Arial" w:cs="Arial"/>
          <w:sz w:val="20"/>
          <w:szCs w:val="20"/>
        </w:rPr>
        <w:t>www.voda.hr</w:t>
      </w:r>
      <w:r w:rsidR="007A4CE6" w:rsidRPr="00331A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sectPr w:rsidR="007A4CE6" w:rsidSect="008E0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732"/>
    <w:multiLevelType w:val="hybridMultilevel"/>
    <w:tmpl w:val="C9485C40"/>
    <w:lvl w:ilvl="0" w:tplc="7DD003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867C5"/>
    <w:multiLevelType w:val="hybridMultilevel"/>
    <w:tmpl w:val="8B8602F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8E"/>
    <w:rsid w:val="00001176"/>
    <w:rsid w:val="00001571"/>
    <w:rsid w:val="0000202D"/>
    <w:rsid w:val="0000474A"/>
    <w:rsid w:val="00007623"/>
    <w:rsid w:val="000119FC"/>
    <w:rsid w:val="00011FDE"/>
    <w:rsid w:val="00012828"/>
    <w:rsid w:val="0001393C"/>
    <w:rsid w:val="00013EF4"/>
    <w:rsid w:val="0001413A"/>
    <w:rsid w:val="00014A53"/>
    <w:rsid w:val="00014B3A"/>
    <w:rsid w:val="00015A87"/>
    <w:rsid w:val="0001790F"/>
    <w:rsid w:val="00020018"/>
    <w:rsid w:val="00020AF8"/>
    <w:rsid w:val="00021EB8"/>
    <w:rsid w:val="00022826"/>
    <w:rsid w:val="00022C25"/>
    <w:rsid w:val="00023729"/>
    <w:rsid w:val="000246E8"/>
    <w:rsid w:val="000250DD"/>
    <w:rsid w:val="00027E78"/>
    <w:rsid w:val="0003066B"/>
    <w:rsid w:val="00031051"/>
    <w:rsid w:val="0003177F"/>
    <w:rsid w:val="00031DAD"/>
    <w:rsid w:val="00034245"/>
    <w:rsid w:val="00034560"/>
    <w:rsid w:val="00034B75"/>
    <w:rsid w:val="0003518A"/>
    <w:rsid w:val="000379BA"/>
    <w:rsid w:val="000406C1"/>
    <w:rsid w:val="00040873"/>
    <w:rsid w:val="000412ED"/>
    <w:rsid w:val="00044063"/>
    <w:rsid w:val="00044314"/>
    <w:rsid w:val="0004511B"/>
    <w:rsid w:val="00046068"/>
    <w:rsid w:val="00047FBB"/>
    <w:rsid w:val="000503F3"/>
    <w:rsid w:val="000507EA"/>
    <w:rsid w:val="00050902"/>
    <w:rsid w:val="00050EDB"/>
    <w:rsid w:val="00052391"/>
    <w:rsid w:val="000530F4"/>
    <w:rsid w:val="00053175"/>
    <w:rsid w:val="00053A1F"/>
    <w:rsid w:val="00053B4F"/>
    <w:rsid w:val="000573AA"/>
    <w:rsid w:val="000578D0"/>
    <w:rsid w:val="00060301"/>
    <w:rsid w:val="00061007"/>
    <w:rsid w:val="0006201F"/>
    <w:rsid w:val="000625C0"/>
    <w:rsid w:val="00063B5C"/>
    <w:rsid w:val="00063E80"/>
    <w:rsid w:val="000640CF"/>
    <w:rsid w:val="0006493B"/>
    <w:rsid w:val="000658A7"/>
    <w:rsid w:val="00067C78"/>
    <w:rsid w:val="000709A9"/>
    <w:rsid w:val="00070F8D"/>
    <w:rsid w:val="000710BA"/>
    <w:rsid w:val="000716AB"/>
    <w:rsid w:val="00071EB0"/>
    <w:rsid w:val="00072C30"/>
    <w:rsid w:val="00072DF5"/>
    <w:rsid w:val="0007311F"/>
    <w:rsid w:val="00076361"/>
    <w:rsid w:val="00080A6E"/>
    <w:rsid w:val="000812E4"/>
    <w:rsid w:val="00081B86"/>
    <w:rsid w:val="00082F7E"/>
    <w:rsid w:val="0008317B"/>
    <w:rsid w:val="00083239"/>
    <w:rsid w:val="000834FD"/>
    <w:rsid w:val="00084AC1"/>
    <w:rsid w:val="00085DDD"/>
    <w:rsid w:val="00086C86"/>
    <w:rsid w:val="00086F13"/>
    <w:rsid w:val="00087705"/>
    <w:rsid w:val="00092100"/>
    <w:rsid w:val="00092117"/>
    <w:rsid w:val="000945EC"/>
    <w:rsid w:val="00094E67"/>
    <w:rsid w:val="000A0466"/>
    <w:rsid w:val="000A1BDA"/>
    <w:rsid w:val="000A257B"/>
    <w:rsid w:val="000A28B7"/>
    <w:rsid w:val="000A3696"/>
    <w:rsid w:val="000A482E"/>
    <w:rsid w:val="000A55B4"/>
    <w:rsid w:val="000A5AD5"/>
    <w:rsid w:val="000A70E0"/>
    <w:rsid w:val="000A7129"/>
    <w:rsid w:val="000A7D85"/>
    <w:rsid w:val="000B0A2E"/>
    <w:rsid w:val="000B11BF"/>
    <w:rsid w:val="000B164A"/>
    <w:rsid w:val="000B1812"/>
    <w:rsid w:val="000B6667"/>
    <w:rsid w:val="000C07B6"/>
    <w:rsid w:val="000C09B5"/>
    <w:rsid w:val="000C1312"/>
    <w:rsid w:val="000C167A"/>
    <w:rsid w:val="000C2F15"/>
    <w:rsid w:val="000C339E"/>
    <w:rsid w:val="000C3B4F"/>
    <w:rsid w:val="000C59EB"/>
    <w:rsid w:val="000C6239"/>
    <w:rsid w:val="000C656B"/>
    <w:rsid w:val="000C7658"/>
    <w:rsid w:val="000C7811"/>
    <w:rsid w:val="000C79CC"/>
    <w:rsid w:val="000C7E8A"/>
    <w:rsid w:val="000D0D25"/>
    <w:rsid w:val="000D2B86"/>
    <w:rsid w:val="000D2DC7"/>
    <w:rsid w:val="000D3639"/>
    <w:rsid w:val="000D3755"/>
    <w:rsid w:val="000D38D6"/>
    <w:rsid w:val="000D470E"/>
    <w:rsid w:val="000D63EA"/>
    <w:rsid w:val="000D6D55"/>
    <w:rsid w:val="000D7C5D"/>
    <w:rsid w:val="000E0E3B"/>
    <w:rsid w:val="000E1B6A"/>
    <w:rsid w:val="000E393E"/>
    <w:rsid w:val="000E3E21"/>
    <w:rsid w:val="000E3F35"/>
    <w:rsid w:val="000E5DE5"/>
    <w:rsid w:val="000E5F15"/>
    <w:rsid w:val="000E609B"/>
    <w:rsid w:val="000E61AF"/>
    <w:rsid w:val="000E6623"/>
    <w:rsid w:val="000E7873"/>
    <w:rsid w:val="000E7D27"/>
    <w:rsid w:val="000F201E"/>
    <w:rsid w:val="000F3270"/>
    <w:rsid w:val="000F3663"/>
    <w:rsid w:val="000F3B9F"/>
    <w:rsid w:val="000F58A5"/>
    <w:rsid w:val="000F59F2"/>
    <w:rsid w:val="000F5E52"/>
    <w:rsid w:val="000F689C"/>
    <w:rsid w:val="001000E5"/>
    <w:rsid w:val="00101595"/>
    <w:rsid w:val="0010276E"/>
    <w:rsid w:val="00103BE4"/>
    <w:rsid w:val="00103DB8"/>
    <w:rsid w:val="00104074"/>
    <w:rsid w:val="00104C14"/>
    <w:rsid w:val="00105699"/>
    <w:rsid w:val="001069B2"/>
    <w:rsid w:val="00110FC9"/>
    <w:rsid w:val="001112C9"/>
    <w:rsid w:val="001136D7"/>
    <w:rsid w:val="0012152E"/>
    <w:rsid w:val="0012216E"/>
    <w:rsid w:val="00122240"/>
    <w:rsid w:val="00122A99"/>
    <w:rsid w:val="00123495"/>
    <w:rsid w:val="00123BB0"/>
    <w:rsid w:val="00123F4F"/>
    <w:rsid w:val="00125317"/>
    <w:rsid w:val="00125351"/>
    <w:rsid w:val="00125966"/>
    <w:rsid w:val="00125E20"/>
    <w:rsid w:val="00126453"/>
    <w:rsid w:val="00127B33"/>
    <w:rsid w:val="00130591"/>
    <w:rsid w:val="00130653"/>
    <w:rsid w:val="00131B2F"/>
    <w:rsid w:val="00133D43"/>
    <w:rsid w:val="001340ED"/>
    <w:rsid w:val="001342EE"/>
    <w:rsid w:val="0013453C"/>
    <w:rsid w:val="00134A50"/>
    <w:rsid w:val="00134B41"/>
    <w:rsid w:val="00135BB2"/>
    <w:rsid w:val="00135E04"/>
    <w:rsid w:val="001378B6"/>
    <w:rsid w:val="00141366"/>
    <w:rsid w:val="0014554A"/>
    <w:rsid w:val="00150529"/>
    <w:rsid w:val="00154789"/>
    <w:rsid w:val="001551B0"/>
    <w:rsid w:val="0015721C"/>
    <w:rsid w:val="0016036C"/>
    <w:rsid w:val="00160F6C"/>
    <w:rsid w:val="001630B7"/>
    <w:rsid w:val="001635C0"/>
    <w:rsid w:val="00163709"/>
    <w:rsid w:val="00165BD2"/>
    <w:rsid w:val="00165BEF"/>
    <w:rsid w:val="00166B9D"/>
    <w:rsid w:val="0016715D"/>
    <w:rsid w:val="00167992"/>
    <w:rsid w:val="00170262"/>
    <w:rsid w:val="00170416"/>
    <w:rsid w:val="00171EF8"/>
    <w:rsid w:val="0017236B"/>
    <w:rsid w:val="00172745"/>
    <w:rsid w:val="001727BE"/>
    <w:rsid w:val="0017428D"/>
    <w:rsid w:val="0017677C"/>
    <w:rsid w:val="00176AAD"/>
    <w:rsid w:val="00176DCB"/>
    <w:rsid w:val="00177112"/>
    <w:rsid w:val="00181193"/>
    <w:rsid w:val="00181491"/>
    <w:rsid w:val="001828EA"/>
    <w:rsid w:val="00182AF2"/>
    <w:rsid w:val="00182B70"/>
    <w:rsid w:val="0018395D"/>
    <w:rsid w:val="00183CAB"/>
    <w:rsid w:val="001842A0"/>
    <w:rsid w:val="001844A1"/>
    <w:rsid w:val="001856AA"/>
    <w:rsid w:val="0018662A"/>
    <w:rsid w:val="0018696E"/>
    <w:rsid w:val="0019352C"/>
    <w:rsid w:val="001935A9"/>
    <w:rsid w:val="00193AA8"/>
    <w:rsid w:val="00193F97"/>
    <w:rsid w:val="00194B53"/>
    <w:rsid w:val="00194FFF"/>
    <w:rsid w:val="00195F96"/>
    <w:rsid w:val="00196953"/>
    <w:rsid w:val="001A0CE5"/>
    <w:rsid w:val="001A2185"/>
    <w:rsid w:val="001A33A6"/>
    <w:rsid w:val="001A6741"/>
    <w:rsid w:val="001A6BD4"/>
    <w:rsid w:val="001A7298"/>
    <w:rsid w:val="001B0D4B"/>
    <w:rsid w:val="001B20A5"/>
    <w:rsid w:val="001B2FE4"/>
    <w:rsid w:val="001B3DA7"/>
    <w:rsid w:val="001B3FF9"/>
    <w:rsid w:val="001B41C8"/>
    <w:rsid w:val="001B6296"/>
    <w:rsid w:val="001B62D1"/>
    <w:rsid w:val="001B657E"/>
    <w:rsid w:val="001B6787"/>
    <w:rsid w:val="001C5F34"/>
    <w:rsid w:val="001C601D"/>
    <w:rsid w:val="001C7FCF"/>
    <w:rsid w:val="001D01B0"/>
    <w:rsid w:val="001D0842"/>
    <w:rsid w:val="001D0FC2"/>
    <w:rsid w:val="001D2B3E"/>
    <w:rsid w:val="001D2C88"/>
    <w:rsid w:val="001D412E"/>
    <w:rsid w:val="001D4863"/>
    <w:rsid w:val="001D4A0D"/>
    <w:rsid w:val="001D5303"/>
    <w:rsid w:val="001D627E"/>
    <w:rsid w:val="001D6ACA"/>
    <w:rsid w:val="001D6B27"/>
    <w:rsid w:val="001D7B93"/>
    <w:rsid w:val="001E0428"/>
    <w:rsid w:val="001E07AE"/>
    <w:rsid w:val="001E1655"/>
    <w:rsid w:val="001E2066"/>
    <w:rsid w:val="001E2A00"/>
    <w:rsid w:val="001E326E"/>
    <w:rsid w:val="001E3C37"/>
    <w:rsid w:val="001E4693"/>
    <w:rsid w:val="001E5B4A"/>
    <w:rsid w:val="001E7D18"/>
    <w:rsid w:val="001F114F"/>
    <w:rsid w:val="001F3FB7"/>
    <w:rsid w:val="001F5445"/>
    <w:rsid w:val="001F5674"/>
    <w:rsid w:val="001F5A37"/>
    <w:rsid w:val="001F5DA6"/>
    <w:rsid w:val="001F6098"/>
    <w:rsid w:val="001F70FB"/>
    <w:rsid w:val="001F7EFC"/>
    <w:rsid w:val="001F7F16"/>
    <w:rsid w:val="00202F90"/>
    <w:rsid w:val="0020364F"/>
    <w:rsid w:val="00204D5C"/>
    <w:rsid w:val="00205878"/>
    <w:rsid w:val="002059AC"/>
    <w:rsid w:val="00205E12"/>
    <w:rsid w:val="00206363"/>
    <w:rsid w:val="00206574"/>
    <w:rsid w:val="0021011A"/>
    <w:rsid w:val="002108BA"/>
    <w:rsid w:val="002108C7"/>
    <w:rsid w:val="00211E02"/>
    <w:rsid w:val="00212B1B"/>
    <w:rsid w:val="00213032"/>
    <w:rsid w:val="002138A7"/>
    <w:rsid w:val="002142D9"/>
    <w:rsid w:val="00215602"/>
    <w:rsid w:val="00215BEF"/>
    <w:rsid w:val="00215C75"/>
    <w:rsid w:val="002164C0"/>
    <w:rsid w:val="002169F1"/>
    <w:rsid w:val="00216DD5"/>
    <w:rsid w:val="00217B72"/>
    <w:rsid w:val="0022093A"/>
    <w:rsid w:val="002217D6"/>
    <w:rsid w:val="00222976"/>
    <w:rsid w:val="00222B05"/>
    <w:rsid w:val="0022308E"/>
    <w:rsid w:val="002241CD"/>
    <w:rsid w:val="00225464"/>
    <w:rsid w:val="00226195"/>
    <w:rsid w:val="00226D0A"/>
    <w:rsid w:val="002278F4"/>
    <w:rsid w:val="00227EFD"/>
    <w:rsid w:val="00230DAB"/>
    <w:rsid w:val="00231F63"/>
    <w:rsid w:val="00232F14"/>
    <w:rsid w:val="002359B0"/>
    <w:rsid w:val="00235B29"/>
    <w:rsid w:val="002363E6"/>
    <w:rsid w:val="00236ECE"/>
    <w:rsid w:val="002374FB"/>
    <w:rsid w:val="00237F16"/>
    <w:rsid w:val="00240EE8"/>
    <w:rsid w:val="00242005"/>
    <w:rsid w:val="00243ABF"/>
    <w:rsid w:val="00245049"/>
    <w:rsid w:val="00245250"/>
    <w:rsid w:val="00247769"/>
    <w:rsid w:val="00252216"/>
    <w:rsid w:val="00253674"/>
    <w:rsid w:val="00253F17"/>
    <w:rsid w:val="002544B2"/>
    <w:rsid w:val="00254D5C"/>
    <w:rsid w:val="00257063"/>
    <w:rsid w:val="00257165"/>
    <w:rsid w:val="002615AA"/>
    <w:rsid w:val="00261E69"/>
    <w:rsid w:val="00261EAE"/>
    <w:rsid w:val="002621F5"/>
    <w:rsid w:val="0026304E"/>
    <w:rsid w:val="002636F3"/>
    <w:rsid w:val="002637AF"/>
    <w:rsid w:val="002669AF"/>
    <w:rsid w:val="00266FDF"/>
    <w:rsid w:val="0026711B"/>
    <w:rsid w:val="00270DFC"/>
    <w:rsid w:val="00270E8D"/>
    <w:rsid w:val="002722CF"/>
    <w:rsid w:val="002722DF"/>
    <w:rsid w:val="00272DA0"/>
    <w:rsid w:val="002739F6"/>
    <w:rsid w:val="0027423B"/>
    <w:rsid w:val="00274266"/>
    <w:rsid w:val="0027511F"/>
    <w:rsid w:val="00276055"/>
    <w:rsid w:val="002817B1"/>
    <w:rsid w:val="00283565"/>
    <w:rsid w:val="002844ED"/>
    <w:rsid w:val="002863B7"/>
    <w:rsid w:val="00286FB5"/>
    <w:rsid w:val="002876EB"/>
    <w:rsid w:val="00287CD6"/>
    <w:rsid w:val="00287D66"/>
    <w:rsid w:val="0029003A"/>
    <w:rsid w:val="00291008"/>
    <w:rsid w:val="002927F1"/>
    <w:rsid w:val="002956DB"/>
    <w:rsid w:val="0029608C"/>
    <w:rsid w:val="00296CA4"/>
    <w:rsid w:val="00296DD2"/>
    <w:rsid w:val="002979C8"/>
    <w:rsid w:val="002A00F2"/>
    <w:rsid w:val="002A128C"/>
    <w:rsid w:val="002A29ED"/>
    <w:rsid w:val="002A3574"/>
    <w:rsid w:val="002A449A"/>
    <w:rsid w:val="002A55CE"/>
    <w:rsid w:val="002A5FFF"/>
    <w:rsid w:val="002B0FBB"/>
    <w:rsid w:val="002B13E2"/>
    <w:rsid w:val="002B385D"/>
    <w:rsid w:val="002B5E3E"/>
    <w:rsid w:val="002B62A9"/>
    <w:rsid w:val="002B70CC"/>
    <w:rsid w:val="002B7431"/>
    <w:rsid w:val="002C07AD"/>
    <w:rsid w:val="002C09BF"/>
    <w:rsid w:val="002C0D0A"/>
    <w:rsid w:val="002C175C"/>
    <w:rsid w:val="002C2327"/>
    <w:rsid w:val="002C255B"/>
    <w:rsid w:val="002C2D78"/>
    <w:rsid w:val="002C41A0"/>
    <w:rsid w:val="002C4637"/>
    <w:rsid w:val="002C5331"/>
    <w:rsid w:val="002C6371"/>
    <w:rsid w:val="002C6859"/>
    <w:rsid w:val="002C749A"/>
    <w:rsid w:val="002C773F"/>
    <w:rsid w:val="002C7CCC"/>
    <w:rsid w:val="002D00CD"/>
    <w:rsid w:val="002D2EC8"/>
    <w:rsid w:val="002D4C55"/>
    <w:rsid w:val="002D5AD7"/>
    <w:rsid w:val="002D5B13"/>
    <w:rsid w:val="002D60B5"/>
    <w:rsid w:val="002D61D8"/>
    <w:rsid w:val="002D6F7B"/>
    <w:rsid w:val="002E142B"/>
    <w:rsid w:val="002E1AA3"/>
    <w:rsid w:val="002E1B94"/>
    <w:rsid w:val="002E24D4"/>
    <w:rsid w:val="002E2703"/>
    <w:rsid w:val="002E327F"/>
    <w:rsid w:val="002E3FE5"/>
    <w:rsid w:val="002E78C7"/>
    <w:rsid w:val="002F01BF"/>
    <w:rsid w:val="002F0803"/>
    <w:rsid w:val="002F1C11"/>
    <w:rsid w:val="002F1D75"/>
    <w:rsid w:val="002F4EE0"/>
    <w:rsid w:val="002F4F83"/>
    <w:rsid w:val="002F5891"/>
    <w:rsid w:val="002F65F6"/>
    <w:rsid w:val="002F79A3"/>
    <w:rsid w:val="00300496"/>
    <w:rsid w:val="00301140"/>
    <w:rsid w:val="00301A28"/>
    <w:rsid w:val="00302B40"/>
    <w:rsid w:val="00303C1F"/>
    <w:rsid w:val="00304751"/>
    <w:rsid w:val="003047B8"/>
    <w:rsid w:val="003048F6"/>
    <w:rsid w:val="0030503A"/>
    <w:rsid w:val="0030567C"/>
    <w:rsid w:val="00305CFD"/>
    <w:rsid w:val="003060B5"/>
    <w:rsid w:val="003118CD"/>
    <w:rsid w:val="00311D3E"/>
    <w:rsid w:val="0031283D"/>
    <w:rsid w:val="003157F2"/>
    <w:rsid w:val="00316F04"/>
    <w:rsid w:val="003173FA"/>
    <w:rsid w:val="003207F6"/>
    <w:rsid w:val="00320858"/>
    <w:rsid w:val="00320FC6"/>
    <w:rsid w:val="00322162"/>
    <w:rsid w:val="00322E60"/>
    <w:rsid w:val="003234D2"/>
    <w:rsid w:val="00325A20"/>
    <w:rsid w:val="0033096F"/>
    <w:rsid w:val="00331AA2"/>
    <w:rsid w:val="0033213A"/>
    <w:rsid w:val="00332E60"/>
    <w:rsid w:val="003337AA"/>
    <w:rsid w:val="003425CA"/>
    <w:rsid w:val="00344E34"/>
    <w:rsid w:val="003454F4"/>
    <w:rsid w:val="00345614"/>
    <w:rsid w:val="00345777"/>
    <w:rsid w:val="003465C2"/>
    <w:rsid w:val="00347170"/>
    <w:rsid w:val="0034743B"/>
    <w:rsid w:val="0035075A"/>
    <w:rsid w:val="003512B9"/>
    <w:rsid w:val="00351543"/>
    <w:rsid w:val="00351C75"/>
    <w:rsid w:val="00353019"/>
    <w:rsid w:val="0035349A"/>
    <w:rsid w:val="00353D21"/>
    <w:rsid w:val="003541BC"/>
    <w:rsid w:val="00354BD5"/>
    <w:rsid w:val="00356A66"/>
    <w:rsid w:val="00360121"/>
    <w:rsid w:val="00360B4A"/>
    <w:rsid w:val="00360E3C"/>
    <w:rsid w:val="00361167"/>
    <w:rsid w:val="00361CA4"/>
    <w:rsid w:val="00361D5E"/>
    <w:rsid w:val="003630AB"/>
    <w:rsid w:val="00364625"/>
    <w:rsid w:val="003650B7"/>
    <w:rsid w:val="00365921"/>
    <w:rsid w:val="00366C34"/>
    <w:rsid w:val="00366FE9"/>
    <w:rsid w:val="00367B19"/>
    <w:rsid w:val="0037000B"/>
    <w:rsid w:val="003715B3"/>
    <w:rsid w:val="00372DEB"/>
    <w:rsid w:val="00374857"/>
    <w:rsid w:val="00377034"/>
    <w:rsid w:val="00380382"/>
    <w:rsid w:val="003813F3"/>
    <w:rsid w:val="003823E7"/>
    <w:rsid w:val="0038262B"/>
    <w:rsid w:val="003833C8"/>
    <w:rsid w:val="00385346"/>
    <w:rsid w:val="0038571F"/>
    <w:rsid w:val="00386769"/>
    <w:rsid w:val="00387E68"/>
    <w:rsid w:val="00390671"/>
    <w:rsid w:val="00390827"/>
    <w:rsid w:val="00392EA7"/>
    <w:rsid w:val="0039322E"/>
    <w:rsid w:val="00394079"/>
    <w:rsid w:val="00394403"/>
    <w:rsid w:val="00394A37"/>
    <w:rsid w:val="0039504A"/>
    <w:rsid w:val="003959F5"/>
    <w:rsid w:val="0039609D"/>
    <w:rsid w:val="00396275"/>
    <w:rsid w:val="003A2043"/>
    <w:rsid w:val="003A2523"/>
    <w:rsid w:val="003A608C"/>
    <w:rsid w:val="003A7F17"/>
    <w:rsid w:val="003B0C2C"/>
    <w:rsid w:val="003B18EA"/>
    <w:rsid w:val="003B1F13"/>
    <w:rsid w:val="003B2D99"/>
    <w:rsid w:val="003B33B3"/>
    <w:rsid w:val="003B4F5C"/>
    <w:rsid w:val="003B55DC"/>
    <w:rsid w:val="003B5BED"/>
    <w:rsid w:val="003B5C1A"/>
    <w:rsid w:val="003B63B6"/>
    <w:rsid w:val="003C1309"/>
    <w:rsid w:val="003C3F3D"/>
    <w:rsid w:val="003C3FDA"/>
    <w:rsid w:val="003C5015"/>
    <w:rsid w:val="003C73D3"/>
    <w:rsid w:val="003C7FC0"/>
    <w:rsid w:val="003D1DFD"/>
    <w:rsid w:val="003D2078"/>
    <w:rsid w:val="003D27F6"/>
    <w:rsid w:val="003D6B3D"/>
    <w:rsid w:val="003D7E12"/>
    <w:rsid w:val="003E0546"/>
    <w:rsid w:val="003E0AEF"/>
    <w:rsid w:val="003E21EC"/>
    <w:rsid w:val="003E263D"/>
    <w:rsid w:val="003E46FF"/>
    <w:rsid w:val="003E4EDE"/>
    <w:rsid w:val="003E6511"/>
    <w:rsid w:val="003E67E4"/>
    <w:rsid w:val="003E6864"/>
    <w:rsid w:val="003E7FDE"/>
    <w:rsid w:val="003F06C0"/>
    <w:rsid w:val="003F091F"/>
    <w:rsid w:val="003F0D9B"/>
    <w:rsid w:val="003F10E9"/>
    <w:rsid w:val="003F1BCB"/>
    <w:rsid w:val="003F1D8B"/>
    <w:rsid w:val="003F2037"/>
    <w:rsid w:val="003F312B"/>
    <w:rsid w:val="003F33BA"/>
    <w:rsid w:val="003F3BCC"/>
    <w:rsid w:val="003F4DCB"/>
    <w:rsid w:val="003F59A4"/>
    <w:rsid w:val="003F5E0D"/>
    <w:rsid w:val="003F773D"/>
    <w:rsid w:val="004000E0"/>
    <w:rsid w:val="00400318"/>
    <w:rsid w:val="004008C7"/>
    <w:rsid w:val="004012D5"/>
    <w:rsid w:val="00401442"/>
    <w:rsid w:val="0040275B"/>
    <w:rsid w:val="00404D00"/>
    <w:rsid w:val="00405D68"/>
    <w:rsid w:val="004065F4"/>
    <w:rsid w:val="0041006A"/>
    <w:rsid w:val="00411453"/>
    <w:rsid w:val="00411734"/>
    <w:rsid w:val="00414766"/>
    <w:rsid w:val="00414C61"/>
    <w:rsid w:val="00415304"/>
    <w:rsid w:val="0041556A"/>
    <w:rsid w:val="00416406"/>
    <w:rsid w:val="004167F3"/>
    <w:rsid w:val="00416FAC"/>
    <w:rsid w:val="004172F9"/>
    <w:rsid w:val="00417C39"/>
    <w:rsid w:val="00420013"/>
    <w:rsid w:val="004202D8"/>
    <w:rsid w:val="004205B4"/>
    <w:rsid w:val="00420B5C"/>
    <w:rsid w:val="0042291D"/>
    <w:rsid w:val="00422BF4"/>
    <w:rsid w:val="004234A9"/>
    <w:rsid w:val="00423517"/>
    <w:rsid w:val="0042360F"/>
    <w:rsid w:val="00423652"/>
    <w:rsid w:val="00424EAF"/>
    <w:rsid w:val="004254E4"/>
    <w:rsid w:val="00426077"/>
    <w:rsid w:val="004265D4"/>
    <w:rsid w:val="0042798E"/>
    <w:rsid w:val="00430F4B"/>
    <w:rsid w:val="004338E2"/>
    <w:rsid w:val="00433D1A"/>
    <w:rsid w:val="004340FB"/>
    <w:rsid w:val="00434743"/>
    <w:rsid w:val="004351E2"/>
    <w:rsid w:val="004354D2"/>
    <w:rsid w:val="0044079E"/>
    <w:rsid w:val="004446AB"/>
    <w:rsid w:val="00444BA6"/>
    <w:rsid w:val="004466A5"/>
    <w:rsid w:val="00447306"/>
    <w:rsid w:val="004476A8"/>
    <w:rsid w:val="00447957"/>
    <w:rsid w:val="00447F93"/>
    <w:rsid w:val="00451444"/>
    <w:rsid w:val="004517B4"/>
    <w:rsid w:val="0045194A"/>
    <w:rsid w:val="00453108"/>
    <w:rsid w:val="00453829"/>
    <w:rsid w:val="00456011"/>
    <w:rsid w:val="00460AAA"/>
    <w:rsid w:val="00460EAA"/>
    <w:rsid w:val="004615A1"/>
    <w:rsid w:val="00463858"/>
    <w:rsid w:val="00463DC0"/>
    <w:rsid w:val="00463F82"/>
    <w:rsid w:val="00463F96"/>
    <w:rsid w:val="00465A84"/>
    <w:rsid w:val="00465E9C"/>
    <w:rsid w:val="00466E81"/>
    <w:rsid w:val="0046797E"/>
    <w:rsid w:val="0047032D"/>
    <w:rsid w:val="00471608"/>
    <w:rsid w:val="00472591"/>
    <w:rsid w:val="00475164"/>
    <w:rsid w:val="0047576C"/>
    <w:rsid w:val="00475979"/>
    <w:rsid w:val="00475C91"/>
    <w:rsid w:val="00476248"/>
    <w:rsid w:val="004765A3"/>
    <w:rsid w:val="00476ACF"/>
    <w:rsid w:val="00476B1F"/>
    <w:rsid w:val="00476DBC"/>
    <w:rsid w:val="00477807"/>
    <w:rsid w:val="00481E53"/>
    <w:rsid w:val="00483A9C"/>
    <w:rsid w:val="00484A67"/>
    <w:rsid w:val="0049404E"/>
    <w:rsid w:val="00495435"/>
    <w:rsid w:val="004957E3"/>
    <w:rsid w:val="00496809"/>
    <w:rsid w:val="004968C0"/>
    <w:rsid w:val="004A223C"/>
    <w:rsid w:val="004A3278"/>
    <w:rsid w:val="004A58C8"/>
    <w:rsid w:val="004B114A"/>
    <w:rsid w:val="004B20E6"/>
    <w:rsid w:val="004B211C"/>
    <w:rsid w:val="004B63B1"/>
    <w:rsid w:val="004B6CF5"/>
    <w:rsid w:val="004B7AFD"/>
    <w:rsid w:val="004C26EB"/>
    <w:rsid w:val="004C2E6E"/>
    <w:rsid w:val="004C3051"/>
    <w:rsid w:val="004C401F"/>
    <w:rsid w:val="004C43A7"/>
    <w:rsid w:val="004C48CC"/>
    <w:rsid w:val="004C4CF1"/>
    <w:rsid w:val="004C5C81"/>
    <w:rsid w:val="004C621A"/>
    <w:rsid w:val="004C7BBE"/>
    <w:rsid w:val="004D1E94"/>
    <w:rsid w:val="004D2A08"/>
    <w:rsid w:val="004D661C"/>
    <w:rsid w:val="004D73BC"/>
    <w:rsid w:val="004D77A8"/>
    <w:rsid w:val="004D78B2"/>
    <w:rsid w:val="004E0F13"/>
    <w:rsid w:val="004E22EB"/>
    <w:rsid w:val="004E5BAA"/>
    <w:rsid w:val="004E60B9"/>
    <w:rsid w:val="004E6327"/>
    <w:rsid w:val="004E7435"/>
    <w:rsid w:val="004F182C"/>
    <w:rsid w:val="004F19E5"/>
    <w:rsid w:val="004F2761"/>
    <w:rsid w:val="004F2A6E"/>
    <w:rsid w:val="004F34AC"/>
    <w:rsid w:val="004F458A"/>
    <w:rsid w:val="004F540B"/>
    <w:rsid w:val="004F62E1"/>
    <w:rsid w:val="004F6542"/>
    <w:rsid w:val="00500F9D"/>
    <w:rsid w:val="00501A81"/>
    <w:rsid w:val="00503DAF"/>
    <w:rsid w:val="00504E93"/>
    <w:rsid w:val="00505153"/>
    <w:rsid w:val="0050668B"/>
    <w:rsid w:val="00507455"/>
    <w:rsid w:val="00510E40"/>
    <w:rsid w:val="00511593"/>
    <w:rsid w:val="005116A0"/>
    <w:rsid w:val="00511A58"/>
    <w:rsid w:val="00512C72"/>
    <w:rsid w:val="00512ED8"/>
    <w:rsid w:val="00513EB4"/>
    <w:rsid w:val="0051607C"/>
    <w:rsid w:val="0051643D"/>
    <w:rsid w:val="00516D90"/>
    <w:rsid w:val="005173DE"/>
    <w:rsid w:val="00517F2C"/>
    <w:rsid w:val="00520953"/>
    <w:rsid w:val="00520C28"/>
    <w:rsid w:val="00521BF6"/>
    <w:rsid w:val="005220CA"/>
    <w:rsid w:val="00524442"/>
    <w:rsid w:val="0052474C"/>
    <w:rsid w:val="00525332"/>
    <w:rsid w:val="00526855"/>
    <w:rsid w:val="00526C1D"/>
    <w:rsid w:val="00527F4B"/>
    <w:rsid w:val="00530945"/>
    <w:rsid w:val="005315FE"/>
    <w:rsid w:val="00532AF4"/>
    <w:rsid w:val="00532DD4"/>
    <w:rsid w:val="005344D1"/>
    <w:rsid w:val="00535398"/>
    <w:rsid w:val="0053600E"/>
    <w:rsid w:val="0053620D"/>
    <w:rsid w:val="00537A96"/>
    <w:rsid w:val="00537F68"/>
    <w:rsid w:val="00540A5C"/>
    <w:rsid w:val="00542AAD"/>
    <w:rsid w:val="00542DB9"/>
    <w:rsid w:val="005434D7"/>
    <w:rsid w:val="005438FA"/>
    <w:rsid w:val="00544884"/>
    <w:rsid w:val="00546A48"/>
    <w:rsid w:val="00546A98"/>
    <w:rsid w:val="00546EF1"/>
    <w:rsid w:val="005472BC"/>
    <w:rsid w:val="00550DEE"/>
    <w:rsid w:val="00551527"/>
    <w:rsid w:val="00551E38"/>
    <w:rsid w:val="00552585"/>
    <w:rsid w:val="00554C7F"/>
    <w:rsid w:val="005557BC"/>
    <w:rsid w:val="00556A41"/>
    <w:rsid w:val="0055737C"/>
    <w:rsid w:val="00560CE1"/>
    <w:rsid w:val="00561D6D"/>
    <w:rsid w:val="005629DD"/>
    <w:rsid w:val="0056355C"/>
    <w:rsid w:val="00563783"/>
    <w:rsid w:val="00564BCD"/>
    <w:rsid w:val="005652D8"/>
    <w:rsid w:val="00565396"/>
    <w:rsid w:val="00565F5E"/>
    <w:rsid w:val="005663E4"/>
    <w:rsid w:val="005664C9"/>
    <w:rsid w:val="0057246F"/>
    <w:rsid w:val="005727E4"/>
    <w:rsid w:val="00573414"/>
    <w:rsid w:val="00575765"/>
    <w:rsid w:val="00580608"/>
    <w:rsid w:val="00580E75"/>
    <w:rsid w:val="0058264A"/>
    <w:rsid w:val="00583ACC"/>
    <w:rsid w:val="00583DB0"/>
    <w:rsid w:val="005841D0"/>
    <w:rsid w:val="0058455C"/>
    <w:rsid w:val="0058482A"/>
    <w:rsid w:val="005848A4"/>
    <w:rsid w:val="00584B37"/>
    <w:rsid w:val="00585DE4"/>
    <w:rsid w:val="005925AF"/>
    <w:rsid w:val="00593285"/>
    <w:rsid w:val="00595EA6"/>
    <w:rsid w:val="00596A01"/>
    <w:rsid w:val="005A081E"/>
    <w:rsid w:val="005A099F"/>
    <w:rsid w:val="005A1D5D"/>
    <w:rsid w:val="005A6DBF"/>
    <w:rsid w:val="005A700E"/>
    <w:rsid w:val="005A7FC2"/>
    <w:rsid w:val="005B0612"/>
    <w:rsid w:val="005B11E4"/>
    <w:rsid w:val="005B29BE"/>
    <w:rsid w:val="005B3992"/>
    <w:rsid w:val="005B3B1F"/>
    <w:rsid w:val="005B7046"/>
    <w:rsid w:val="005B780B"/>
    <w:rsid w:val="005C004A"/>
    <w:rsid w:val="005C04E9"/>
    <w:rsid w:val="005C120A"/>
    <w:rsid w:val="005C15FA"/>
    <w:rsid w:val="005C18CF"/>
    <w:rsid w:val="005C55A7"/>
    <w:rsid w:val="005C5F96"/>
    <w:rsid w:val="005D05BD"/>
    <w:rsid w:val="005D1571"/>
    <w:rsid w:val="005D1B74"/>
    <w:rsid w:val="005D2AAE"/>
    <w:rsid w:val="005D2C94"/>
    <w:rsid w:val="005D315D"/>
    <w:rsid w:val="005D3BEE"/>
    <w:rsid w:val="005D48BA"/>
    <w:rsid w:val="005D555B"/>
    <w:rsid w:val="005D7839"/>
    <w:rsid w:val="005E04F2"/>
    <w:rsid w:val="005E24DB"/>
    <w:rsid w:val="005E2DDA"/>
    <w:rsid w:val="005E30AC"/>
    <w:rsid w:val="005E3F85"/>
    <w:rsid w:val="005E6534"/>
    <w:rsid w:val="005E7728"/>
    <w:rsid w:val="005F05BA"/>
    <w:rsid w:val="005F0D8C"/>
    <w:rsid w:val="005F212A"/>
    <w:rsid w:val="005F33B3"/>
    <w:rsid w:val="005F3871"/>
    <w:rsid w:val="005F3E7B"/>
    <w:rsid w:val="005F41F7"/>
    <w:rsid w:val="005F5E22"/>
    <w:rsid w:val="005F6F2C"/>
    <w:rsid w:val="005F7000"/>
    <w:rsid w:val="005F7048"/>
    <w:rsid w:val="005F7E25"/>
    <w:rsid w:val="005F7EF4"/>
    <w:rsid w:val="0060106F"/>
    <w:rsid w:val="00602544"/>
    <w:rsid w:val="0060320C"/>
    <w:rsid w:val="006045C3"/>
    <w:rsid w:val="006049B3"/>
    <w:rsid w:val="006063DE"/>
    <w:rsid w:val="00610438"/>
    <w:rsid w:val="006105C6"/>
    <w:rsid w:val="00610759"/>
    <w:rsid w:val="0061122C"/>
    <w:rsid w:val="006139A5"/>
    <w:rsid w:val="00614B00"/>
    <w:rsid w:val="006159A0"/>
    <w:rsid w:val="00615C8F"/>
    <w:rsid w:val="00616315"/>
    <w:rsid w:val="006176F3"/>
    <w:rsid w:val="00620AF3"/>
    <w:rsid w:val="0062106C"/>
    <w:rsid w:val="00621EEA"/>
    <w:rsid w:val="006227C9"/>
    <w:rsid w:val="00624E72"/>
    <w:rsid w:val="006250A1"/>
    <w:rsid w:val="00625288"/>
    <w:rsid w:val="0062549A"/>
    <w:rsid w:val="00626609"/>
    <w:rsid w:val="00627E2E"/>
    <w:rsid w:val="006314F5"/>
    <w:rsid w:val="00631699"/>
    <w:rsid w:val="006322F0"/>
    <w:rsid w:val="00633D21"/>
    <w:rsid w:val="00634D6C"/>
    <w:rsid w:val="00635EF0"/>
    <w:rsid w:val="00636094"/>
    <w:rsid w:val="006366B5"/>
    <w:rsid w:val="00637FEE"/>
    <w:rsid w:val="006405E4"/>
    <w:rsid w:val="0064092F"/>
    <w:rsid w:val="006413B9"/>
    <w:rsid w:val="006418E7"/>
    <w:rsid w:val="00641EA0"/>
    <w:rsid w:val="0064459C"/>
    <w:rsid w:val="00644A62"/>
    <w:rsid w:val="0064506A"/>
    <w:rsid w:val="0064588F"/>
    <w:rsid w:val="00646030"/>
    <w:rsid w:val="0064693B"/>
    <w:rsid w:val="00646BA3"/>
    <w:rsid w:val="0065077A"/>
    <w:rsid w:val="00651059"/>
    <w:rsid w:val="006514E5"/>
    <w:rsid w:val="006522A9"/>
    <w:rsid w:val="00652507"/>
    <w:rsid w:val="0065522B"/>
    <w:rsid w:val="006570FA"/>
    <w:rsid w:val="0066339B"/>
    <w:rsid w:val="0066398A"/>
    <w:rsid w:val="00666A28"/>
    <w:rsid w:val="00667202"/>
    <w:rsid w:val="0067185B"/>
    <w:rsid w:val="00672477"/>
    <w:rsid w:val="00673AA6"/>
    <w:rsid w:val="00674B8A"/>
    <w:rsid w:val="00676066"/>
    <w:rsid w:val="0067620C"/>
    <w:rsid w:val="006766A9"/>
    <w:rsid w:val="0067737D"/>
    <w:rsid w:val="0067742D"/>
    <w:rsid w:val="006779B5"/>
    <w:rsid w:val="006820CC"/>
    <w:rsid w:val="00682DBA"/>
    <w:rsid w:val="00683198"/>
    <w:rsid w:val="0068531A"/>
    <w:rsid w:val="00686483"/>
    <w:rsid w:val="006864DA"/>
    <w:rsid w:val="0068701F"/>
    <w:rsid w:val="0069025A"/>
    <w:rsid w:val="00693C29"/>
    <w:rsid w:val="0069437B"/>
    <w:rsid w:val="00694842"/>
    <w:rsid w:val="00694F4C"/>
    <w:rsid w:val="006953F6"/>
    <w:rsid w:val="006A00A1"/>
    <w:rsid w:val="006A07B8"/>
    <w:rsid w:val="006A7A9C"/>
    <w:rsid w:val="006B1A25"/>
    <w:rsid w:val="006B1BB9"/>
    <w:rsid w:val="006B2E29"/>
    <w:rsid w:val="006B4EBC"/>
    <w:rsid w:val="006B4F09"/>
    <w:rsid w:val="006B5D88"/>
    <w:rsid w:val="006B6395"/>
    <w:rsid w:val="006B64BA"/>
    <w:rsid w:val="006B64F3"/>
    <w:rsid w:val="006B69FF"/>
    <w:rsid w:val="006B6DA5"/>
    <w:rsid w:val="006B706E"/>
    <w:rsid w:val="006C0499"/>
    <w:rsid w:val="006C1E4F"/>
    <w:rsid w:val="006C34AB"/>
    <w:rsid w:val="006C4C61"/>
    <w:rsid w:val="006C788D"/>
    <w:rsid w:val="006C7C8C"/>
    <w:rsid w:val="006D027E"/>
    <w:rsid w:val="006D0589"/>
    <w:rsid w:val="006D13BE"/>
    <w:rsid w:val="006D1B22"/>
    <w:rsid w:val="006D61DC"/>
    <w:rsid w:val="006D63E0"/>
    <w:rsid w:val="006D7DC6"/>
    <w:rsid w:val="006D7F88"/>
    <w:rsid w:val="006E2FC2"/>
    <w:rsid w:val="006E31D5"/>
    <w:rsid w:val="006E37C7"/>
    <w:rsid w:val="006E3F81"/>
    <w:rsid w:val="006E55EF"/>
    <w:rsid w:val="006E6D80"/>
    <w:rsid w:val="006E7697"/>
    <w:rsid w:val="006F00A3"/>
    <w:rsid w:val="006F03B5"/>
    <w:rsid w:val="006F0985"/>
    <w:rsid w:val="006F1ABA"/>
    <w:rsid w:val="006F1E9A"/>
    <w:rsid w:val="006F5A27"/>
    <w:rsid w:val="006F6CD9"/>
    <w:rsid w:val="006F6F26"/>
    <w:rsid w:val="006F6F4F"/>
    <w:rsid w:val="00700E14"/>
    <w:rsid w:val="00701A16"/>
    <w:rsid w:val="0070228C"/>
    <w:rsid w:val="00704342"/>
    <w:rsid w:val="0070440E"/>
    <w:rsid w:val="00705851"/>
    <w:rsid w:val="00705F37"/>
    <w:rsid w:val="00705FC3"/>
    <w:rsid w:val="007118BA"/>
    <w:rsid w:val="00713CC5"/>
    <w:rsid w:val="00714093"/>
    <w:rsid w:val="00714D49"/>
    <w:rsid w:val="0071506A"/>
    <w:rsid w:val="00715283"/>
    <w:rsid w:val="007158F8"/>
    <w:rsid w:val="00717903"/>
    <w:rsid w:val="007204E5"/>
    <w:rsid w:val="00720D1B"/>
    <w:rsid w:val="00721D06"/>
    <w:rsid w:val="007221F3"/>
    <w:rsid w:val="007225A3"/>
    <w:rsid w:val="0072463F"/>
    <w:rsid w:val="007248C1"/>
    <w:rsid w:val="00725234"/>
    <w:rsid w:val="007266EF"/>
    <w:rsid w:val="00727611"/>
    <w:rsid w:val="00727920"/>
    <w:rsid w:val="00727B2A"/>
    <w:rsid w:val="00730481"/>
    <w:rsid w:val="007311AC"/>
    <w:rsid w:val="00731452"/>
    <w:rsid w:val="00732F64"/>
    <w:rsid w:val="00733000"/>
    <w:rsid w:val="00733DDE"/>
    <w:rsid w:val="00734379"/>
    <w:rsid w:val="00736822"/>
    <w:rsid w:val="00736C10"/>
    <w:rsid w:val="00736F99"/>
    <w:rsid w:val="00740A7E"/>
    <w:rsid w:val="00742398"/>
    <w:rsid w:val="00742A4B"/>
    <w:rsid w:val="00743427"/>
    <w:rsid w:val="00743832"/>
    <w:rsid w:val="00743DB6"/>
    <w:rsid w:val="007452F9"/>
    <w:rsid w:val="007453DF"/>
    <w:rsid w:val="00745494"/>
    <w:rsid w:val="00745BFF"/>
    <w:rsid w:val="00746B8F"/>
    <w:rsid w:val="00750099"/>
    <w:rsid w:val="00750CCB"/>
    <w:rsid w:val="00751006"/>
    <w:rsid w:val="007511DD"/>
    <w:rsid w:val="00751B5B"/>
    <w:rsid w:val="00753218"/>
    <w:rsid w:val="00754BAC"/>
    <w:rsid w:val="0075668C"/>
    <w:rsid w:val="007570D8"/>
    <w:rsid w:val="00757AE0"/>
    <w:rsid w:val="00760560"/>
    <w:rsid w:val="00761E6D"/>
    <w:rsid w:val="00766F45"/>
    <w:rsid w:val="0076773A"/>
    <w:rsid w:val="00767F2C"/>
    <w:rsid w:val="00770453"/>
    <w:rsid w:val="00772C81"/>
    <w:rsid w:val="00773E0B"/>
    <w:rsid w:val="00774042"/>
    <w:rsid w:val="00774134"/>
    <w:rsid w:val="00775F03"/>
    <w:rsid w:val="0077696C"/>
    <w:rsid w:val="00777300"/>
    <w:rsid w:val="00777479"/>
    <w:rsid w:val="007776AB"/>
    <w:rsid w:val="007779EC"/>
    <w:rsid w:val="00780525"/>
    <w:rsid w:val="00782A16"/>
    <w:rsid w:val="00782C4A"/>
    <w:rsid w:val="00783E9B"/>
    <w:rsid w:val="00783F07"/>
    <w:rsid w:val="007842DB"/>
    <w:rsid w:val="00787F0E"/>
    <w:rsid w:val="007901C5"/>
    <w:rsid w:val="0079025F"/>
    <w:rsid w:val="00792481"/>
    <w:rsid w:val="007924C1"/>
    <w:rsid w:val="00792CDB"/>
    <w:rsid w:val="00793018"/>
    <w:rsid w:val="00793E2D"/>
    <w:rsid w:val="00794494"/>
    <w:rsid w:val="007A09EE"/>
    <w:rsid w:val="007A1BA9"/>
    <w:rsid w:val="007A1C8C"/>
    <w:rsid w:val="007A2690"/>
    <w:rsid w:val="007A4CE6"/>
    <w:rsid w:val="007A5FCB"/>
    <w:rsid w:val="007A628D"/>
    <w:rsid w:val="007A62B0"/>
    <w:rsid w:val="007A7380"/>
    <w:rsid w:val="007B04A9"/>
    <w:rsid w:val="007B1983"/>
    <w:rsid w:val="007B2E08"/>
    <w:rsid w:val="007B5D2F"/>
    <w:rsid w:val="007B7A90"/>
    <w:rsid w:val="007B7B58"/>
    <w:rsid w:val="007C3BFD"/>
    <w:rsid w:val="007C4030"/>
    <w:rsid w:val="007C4B05"/>
    <w:rsid w:val="007C51DE"/>
    <w:rsid w:val="007C5F61"/>
    <w:rsid w:val="007C7761"/>
    <w:rsid w:val="007C7F0B"/>
    <w:rsid w:val="007C7F99"/>
    <w:rsid w:val="007D33E7"/>
    <w:rsid w:val="007D499C"/>
    <w:rsid w:val="007D4D7C"/>
    <w:rsid w:val="007D5694"/>
    <w:rsid w:val="007D6C84"/>
    <w:rsid w:val="007D70D6"/>
    <w:rsid w:val="007D7330"/>
    <w:rsid w:val="007D76F6"/>
    <w:rsid w:val="007D7A60"/>
    <w:rsid w:val="007E1883"/>
    <w:rsid w:val="007E41A3"/>
    <w:rsid w:val="007E45A5"/>
    <w:rsid w:val="007E583A"/>
    <w:rsid w:val="007E5C64"/>
    <w:rsid w:val="007E7FD4"/>
    <w:rsid w:val="007F3EB3"/>
    <w:rsid w:val="007F46A7"/>
    <w:rsid w:val="007F53DE"/>
    <w:rsid w:val="007F55E6"/>
    <w:rsid w:val="007F5670"/>
    <w:rsid w:val="007F6E0E"/>
    <w:rsid w:val="007F706A"/>
    <w:rsid w:val="007F7245"/>
    <w:rsid w:val="007F7CDE"/>
    <w:rsid w:val="008003DC"/>
    <w:rsid w:val="00800AD6"/>
    <w:rsid w:val="0080298E"/>
    <w:rsid w:val="00805D4D"/>
    <w:rsid w:val="00805F87"/>
    <w:rsid w:val="008062BC"/>
    <w:rsid w:val="00806D4D"/>
    <w:rsid w:val="00807D95"/>
    <w:rsid w:val="008120E1"/>
    <w:rsid w:val="00812794"/>
    <w:rsid w:val="00812F12"/>
    <w:rsid w:val="008136B0"/>
    <w:rsid w:val="00814BFB"/>
    <w:rsid w:val="0081565A"/>
    <w:rsid w:val="00815A92"/>
    <w:rsid w:val="00815C99"/>
    <w:rsid w:val="00817B83"/>
    <w:rsid w:val="00817E1C"/>
    <w:rsid w:val="008200C9"/>
    <w:rsid w:val="0082074B"/>
    <w:rsid w:val="00820B44"/>
    <w:rsid w:val="00821A9C"/>
    <w:rsid w:val="0082203C"/>
    <w:rsid w:val="00822B7A"/>
    <w:rsid w:val="00824046"/>
    <w:rsid w:val="00824969"/>
    <w:rsid w:val="0082597A"/>
    <w:rsid w:val="0082623E"/>
    <w:rsid w:val="008278DC"/>
    <w:rsid w:val="00831A77"/>
    <w:rsid w:val="008324B1"/>
    <w:rsid w:val="0083283B"/>
    <w:rsid w:val="00833FBF"/>
    <w:rsid w:val="0083558C"/>
    <w:rsid w:val="00841727"/>
    <w:rsid w:val="00841B7D"/>
    <w:rsid w:val="008421AC"/>
    <w:rsid w:val="008439BF"/>
    <w:rsid w:val="00844093"/>
    <w:rsid w:val="008446A7"/>
    <w:rsid w:val="00844D0F"/>
    <w:rsid w:val="0084590B"/>
    <w:rsid w:val="0084710F"/>
    <w:rsid w:val="00847225"/>
    <w:rsid w:val="0084739E"/>
    <w:rsid w:val="00847606"/>
    <w:rsid w:val="008505D7"/>
    <w:rsid w:val="00851265"/>
    <w:rsid w:val="00852B45"/>
    <w:rsid w:val="0085395C"/>
    <w:rsid w:val="00854185"/>
    <w:rsid w:val="00854E4B"/>
    <w:rsid w:val="00855569"/>
    <w:rsid w:val="00856AAD"/>
    <w:rsid w:val="00857C99"/>
    <w:rsid w:val="00861204"/>
    <w:rsid w:val="008613A2"/>
    <w:rsid w:val="00861589"/>
    <w:rsid w:val="00862A02"/>
    <w:rsid w:val="00863819"/>
    <w:rsid w:val="00863978"/>
    <w:rsid w:val="00864339"/>
    <w:rsid w:val="008643FD"/>
    <w:rsid w:val="00864BE6"/>
    <w:rsid w:val="008662E5"/>
    <w:rsid w:val="0087023F"/>
    <w:rsid w:val="0087041D"/>
    <w:rsid w:val="0087058E"/>
    <w:rsid w:val="00872F29"/>
    <w:rsid w:val="008731B3"/>
    <w:rsid w:val="00873408"/>
    <w:rsid w:val="00875391"/>
    <w:rsid w:val="00875658"/>
    <w:rsid w:val="008762C6"/>
    <w:rsid w:val="008767D5"/>
    <w:rsid w:val="00880EB0"/>
    <w:rsid w:val="00882E3C"/>
    <w:rsid w:val="008837D2"/>
    <w:rsid w:val="00884EC8"/>
    <w:rsid w:val="008853A1"/>
    <w:rsid w:val="00887F17"/>
    <w:rsid w:val="008926E4"/>
    <w:rsid w:val="00893278"/>
    <w:rsid w:val="00893451"/>
    <w:rsid w:val="00893EC7"/>
    <w:rsid w:val="0089426F"/>
    <w:rsid w:val="00894763"/>
    <w:rsid w:val="0089490C"/>
    <w:rsid w:val="00895612"/>
    <w:rsid w:val="00895CD3"/>
    <w:rsid w:val="00895E35"/>
    <w:rsid w:val="00896960"/>
    <w:rsid w:val="00897CF2"/>
    <w:rsid w:val="008A1D2C"/>
    <w:rsid w:val="008A2575"/>
    <w:rsid w:val="008A31D8"/>
    <w:rsid w:val="008A3C68"/>
    <w:rsid w:val="008A40C4"/>
    <w:rsid w:val="008A4BBD"/>
    <w:rsid w:val="008A62F2"/>
    <w:rsid w:val="008A6EF3"/>
    <w:rsid w:val="008A7A0A"/>
    <w:rsid w:val="008A7CE2"/>
    <w:rsid w:val="008A7E22"/>
    <w:rsid w:val="008B09F1"/>
    <w:rsid w:val="008B0B86"/>
    <w:rsid w:val="008B1250"/>
    <w:rsid w:val="008B21BD"/>
    <w:rsid w:val="008B31B7"/>
    <w:rsid w:val="008B31C8"/>
    <w:rsid w:val="008B3B5A"/>
    <w:rsid w:val="008B68C5"/>
    <w:rsid w:val="008B6FA2"/>
    <w:rsid w:val="008B7ABC"/>
    <w:rsid w:val="008C0B7E"/>
    <w:rsid w:val="008C1F07"/>
    <w:rsid w:val="008C3751"/>
    <w:rsid w:val="008C3783"/>
    <w:rsid w:val="008C3871"/>
    <w:rsid w:val="008C4955"/>
    <w:rsid w:val="008C4DC2"/>
    <w:rsid w:val="008C684B"/>
    <w:rsid w:val="008D1269"/>
    <w:rsid w:val="008D18B8"/>
    <w:rsid w:val="008D18D3"/>
    <w:rsid w:val="008D3446"/>
    <w:rsid w:val="008D3800"/>
    <w:rsid w:val="008D4C8E"/>
    <w:rsid w:val="008D6706"/>
    <w:rsid w:val="008D7E27"/>
    <w:rsid w:val="008E0579"/>
    <w:rsid w:val="008E0C4E"/>
    <w:rsid w:val="008E0C62"/>
    <w:rsid w:val="008E193A"/>
    <w:rsid w:val="008E30F2"/>
    <w:rsid w:val="008E3601"/>
    <w:rsid w:val="008E41E3"/>
    <w:rsid w:val="008E7E71"/>
    <w:rsid w:val="008F1207"/>
    <w:rsid w:val="008F17BE"/>
    <w:rsid w:val="008F1C48"/>
    <w:rsid w:val="008F2B24"/>
    <w:rsid w:val="008F330B"/>
    <w:rsid w:val="008F65C1"/>
    <w:rsid w:val="008F6666"/>
    <w:rsid w:val="008F68E5"/>
    <w:rsid w:val="009002BD"/>
    <w:rsid w:val="009015E5"/>
    <w:rsid w:val="0090178C"/>
    <w:rsid w:val="00902487"/>
    <w:rsid w:val="009029C7"/>
    <w:rsid w:val="00903D12"/>
    <w:rsid w:val="0090534F"/>
    <w:rsid w:val="009065E0"/>
    <w:rsid w:val="00906845"/>
    <w:rsid w:val="00907588"/>
    <w:rsid w:val="009106DF"/>
    <w:rsid w:val="009112E4"/>
    <w:rsid w:val="009119A7"/>
    <w:rsid w:val="00911E79"/>
    <w:rsid w:val="00911F70"/>
    <w:rsid w:val="00912B27"/>
    <w:rsid w:val="00912CAD"/>
    <w:rsid w:val="009133B8"/>
    <w:rsid w:val="009136AC"/>
    <w:rsid w:val="009139E1"/>
    <w:rsid w:val="00914660"/>
    <w:rsid w:val="00915617"/>
    <w:rsid w:val="00917152"/>
    <w:rsid w:val="00917B77"/>
    <w:rsid w:val="00921803"/>
    <w:rsid w:val="009225D8"/>
    <w:rsid w:val="00922FD4"/>
    <w:rsid w:val="00924383"/>
    <w:rsid w:val="0092767C"/>
    <w:rsid w:val="00930FC9"/>
    <w:rsid w:val="0093131D"/>
    <w:rsid w:val="00931731"/>
    <w:rsid w:val="00931A88"/>
    <w:rsid w:val="00933A98"/>
    <w:rsid w:val="00935303"/>
    <w:rsid w:val="009355D4"/>
    <w:rsid w:val="00937F79"/>
    <w:rsid w:val="0094052A"/>
    <w:rsid w:val="0094065F"/>
    <w:rsid w:val="00942FC4"/>
    <w:rsid w:val="00943213"/>
    <w:rsid w:val="00943F80"/>
    <w:rsid w:val="00945820"/>
    <w:rsid w:val="0095129A"/>
    <w:rsid w:val="00954121"/>
    <w:rsid w:val="00954E18"/>
    <w:rsid w:val="00954F1E"/>
    <w:rsid w:val="00955C6A"/>
    <w:rsid w:val="00961748"/>
    <w:rsid w:val="009618E0"/>
    <w:rsid w:val="0096205F"/>
    <w:rsid w:val="00963936"/>
    <w:rsid w:val="00963C48"/>
    <w:rsid w:val="00966D50"/>
    <w:rsid w:val="00967044"/>
    <w:rsid w:val="00967352"/>
    <w:rsid w:val="00971402"/>
    <w:rsid w:val="009725A1"/>
    <w:rsid w:val="00973C99"/>
    <w:rsid w:val="00974F34"/>
    <w:rsid w:val="009761E8"/>
    <w:rsid w:val="0097700C"/>
    <w:rsid w:val="009805A1"/>
    <w:rsid w:val="00982BC1"/>
    <w:rsid w:val="00984A4E"/>
    <w:rsid w:val="00985CDC"/>
    <w:rsid w:val="00985D22"/>
    <w:rsid w:val="00986311"/>
    <w:rsid w:val="009900CF"/>
    <w:rsid w:val="009900E4"/>
    <w:rsid w:val="00990FF2"/>
    <w:rsid w:val="0099125E"/>
    <w:rsid w:val="0099255B"/>
    <w:rsid w:val="00992DE8"/>
    <w:rsid w:val="009938A9"/>
    <w:rsid w:val="00994210"/>
    <w:rsid w:val="00994E11"/>
    <w:rsid w:val="00996446"/>
    <w:rsid w:val="00997E6C"/>
    <w:rsid w:val="009A04DB"/>
    <w:rsid w:val="009A117D"/>
    <w:rsid w:val="009A48A8"/>
    <w:rsid w:val="009A5B8D"/>
    <w:rsid w:val="009A6339"/>
    <w:rsid w:val="009A647D"/>
    <w:rsid w:val="009A7801"/>
    <w:rsid w:val="009B0145"/>
    <w:rsid w:val="009B0257"/>
    <w:rsid w:val="009B1F4D"/>
    <w:rsid w:val="009B5128"/>
    <w:rsid w:val="009B6774"/>
    <w:rsid w:val="009B6E36"/>
    <w:rsid w:val="009B71E6"/>
    <w:rsid w:val="009B7666"/>
    <w:rsid w:val="009C0E04"/>
    <w:rsid w:val="009C1CBB"/>
    <w:rsid w:val="009C2289"/>
    <w:rsid w:val="009C2EFC"/>
    <w:rsid w:val="009C5AC1"/>
    <w:rsid w:val="009C6797"/>
    <w:rsid w:val="009C71C1"/>
    <w:rsid w:val="009C7C29"/>
    <w:rsid w:val="009D0011"/>
    <w:rsid w:val="009D13E8"/>
    <w:rsid w:val="009D15C2"/>
    <w:rsid w:val="009D1FA3"/>
    <w:rsid w:val="009D240E"/>
    <w:rsid w:val="009D2499"/>
    <w:rsid w:val="009D371F"/>
    <w:rsid w:val="009D41C9"/>
    <w:rsid w:val="009D445F"/>
    <w:rsid w:val="009D547F"/>
    <w:rsid w:val="009D569E"/>
    <w:rsid w:val="009D681F"/>
    <w:rsid w:val="009D6DF3"/>
    <w:rsid w:val="009D7286"/>
    <w:rsid w:val="009D79B5"/>
    <w:rsid w:val="009D7E69"/>
    <w:rsid w:val="009E0753"/>
    <w:rsid w:val="009E0F44"/>
    <w:rsid w:val="009E1991"/>
    <w:rsid w:val="009E1AEA"/>
    <w:rsid w:val="009E2231"/>
    <w:rsid w:val="009E2CE6"/>
    <w:rsid w:val="009E4D2E"/>
    <w:rsid w:val="009E5B0C"/>
    <w:rsid w:val="009E5D1E"/>
    <w:rsid w:val="009E5F80"/>
    <w:rsid w:val="009F04C1"/>
    <w:rsid w:val="009F1390"/>
    <w:rsid w:val="009F229E"/>
    <w:rsid w:val="009F4638"/>
    <w:rsid w:val="009F5176"/>
    <w:rsid w:val="009F56F4"/>
    <w:rsid w:val="009F5CEA"/>
    <w:rsid w:val="009F5F58"/>
    <w:rsid w:val="009F632B"/>
    <w:rsid w:val="009F6650"/>
    <w:rsid w:val="009F6A38"/>
    <w:rsid w:val="00A004F4"/>
    <w:rsid w:val="00A01504"/>
    <w:rsid w:val="00A022DB"/>
    <w:rsid w:val="00A02330"/>
    <w:rsid w:val="00A02616"/>
    <w:rsid w:val="00A06A21"/>
    <w:rsid w:val="00A076E0"/>
    <w:rsid w:val="00A107ED"/>
    <w:rsid w:val="00A1111C"/>
    <w:rsid w:val="00A11A75"/>
    <w:rsid w:val="00A12A63"/>
    <w:rsid w:val="00A14C70"/>
    <w:rsid w:val="00A14D3F"/>
    <w:rsid w:val="00A156D1"/>
    <w:rsid w:val="00A15D72"/>
    <w:rsid w:val="00A1771D"/>
    <w:rsid w:val="00A22628"/>
    <w:rsid w:val="00A2489A"/>
    <w:rsid w:val="00A25628"/>
    <w:rsid w:val="00A26E1C"/>
    <w:rsid w:val="00A27A4B"/>
    <w:rsid w:val="00A31C8F"/>
    <w:rsid w:val="00A3331C"/>
    <w:rsid w:val="00A335A4"/>
    <w:rsid w:val="00A33C21"/>
    <w:rsid w:val="00A33D12"/>
    <w:rsid w:val="00A353E1"/>
    <w:rsid w:val="00A36AD1"/>
    <w:rsid w:val="00A36BB5"/>
    <w:rsid w:val="00A36D25"/>
    <w:rsid w:val="00A36EF2"/>
    <w:rsid w:val="00A37AE0"/>
    <w:rsid w:val="00A37DFF"/>
    <w:rsid w:val="00A405BE"/>
    <w:rsid w:val="00A40DDD"/>
    <w:rsid w:val="00A413E1"/>
    <w:rsid w:val="00A42F9E"/>
    <w:rsid w:val="00A43813"/>
    <w:rsid w:val="00A44370"/>
    <w:rsid w:val="00A46763"/>
    <w:rsid w:val="00A47484"/>
    <w:rsid w:val="00A47737"/>
    <w:rsid w:val="00A47A61"/>
    <w:rsid w:val="00A500DF"/>
    <w:rsid w:val="00A5050A"/>
    <w:rsid w:val="00A532CF"/>
    <w:rsid w:val="00A53587"/>
    <w:rsid w:val="00A53E5B"/>
    <w:rsid w:val="00A545EF"/>
    <w:rsid w:val="00A54B02"/>
    <w:rsid w:val="00A55D82"/>
    <w:rsid w:val="00A55E1B"/>
    <w:rsid w:val="00A573C1"/>
    <w:rsid w:val="00A57E21"/>
    <w:rsid w:val="00A647DE"/>
    <w:rsid w:val="00A65E78"/>
    <w:rsid w:val="00A664AE"/>
    <w:rsid w:val="00A67873"/>
    <w:rsid w:val="00A67B82"/>
    <w:rsid w:val="00A704AC"/>
    <w:rsid w:val="00A72A44"/>
    <w:rsid w:val="00A72D84"/>
    <w:rsid w:val="00A72E4E"/>
    <w:rsid w:val="00A73EC5"/>
    <w:rsid w:val="00A751C7"/>
    <w:rsid w:val="00A75404"/>
    <w:rsid w:val="00A7647A"/>
    <w:rsid w:val="00A774CB"/>
    <w:rsid w:val="00A77556"/>
    <w:rsid w:val="00A801B1"/>
    <w:rsid w:val="00A8092B"/>
    <w:rsid w:val="00A82C42"/>
    <w:rsid w:val="00A84168"/>
    <w:rsid w:val="00A86B31"/>
    <w:rsid w:val="00A90323"/>
    <w:rsid w:val="00A9145D"/>
    <w:rsid w:val="00A91A0B"/>
    <w:rsid w:val="00A91CA2"/>
    <w:rsid w:val="00A92A0E"/>
    <w:rsid w:val="00A933DA"/>
    <w:rsid w:val="00A94325"/>
    <w:rsid w:val="00A94C75"/>
    <w:rsid w:val="00A9729F"/>
    <w:rsid w:val="00AA14AE"/>
    <w:rsid w:val="00AA183C"/>
    <w:rsid w:val="00AA1AFE"/>
    <w:rsid w:val="00AA1C7B"/>
    <w:rsid w:val="00AA1C99"/>
    <w:rsid w:val="00AA30A6"/>
    <w:rsid w:val="00AA30B9"/>
    <w:rsid w:val="00AA3B7B"/>
    <w:rsid w:val="00AB0C8E"/>
    <w:rsid w:val="00AB179D"/>
    <w:rsid w:val="00AB1DAC"/>
    <w:rsid w:val="00AB2600"/>
    <w:rsid w:val="00AB2D54"/>
    <w:rsid w:val="00AB4C45"/>
    <w:rsid w:val="00AB5DF4"/>
    <w:rsid w:val="00AB7044"/>
    <w:rsid w:val="00AB756B"/>
    <w:rsid w:val="00AC1AB0"/>
    <w:rsid w:val="00AC2EA2"/>
    <w:rsid w:val="00AC46F3"/>
    <w:rsid w:val="00AC4BBD"/>
    <w:rsid w:val="00AC5363"/>
    <w:rsid w:val="00AC6098"/>
    <w:rsid w:val="00AC6754"/>
    <w:rsid w:val="00AC6B9A"/>
    <w:rsid w:val="00AD0A76"/>
    <w:rsid w:val="00AD1885"/>
    <w:rsid w:val="00AD18AA"/>
    <w:rsid w:val="00AD1ECE"/>
    <w:rsid w:val="00AD44B3"/>
    <w:rsid w:val="00AD5B14"/>
    <w:rsid w:val="00AD5CAB"/>
    <w:rsid w:val="00AE1556"/>
    <w:rsid w:val="00AE1D21"/>
    <w:rsid w:val="00AE2EA1"/>
    <w:rsid w:val="00AE48D3"/>
    <w:rsid w:val="00AE65EF"/>
    <w:rsid w:val="00AE6EB1"/>
    <w:rsid w:val="00AE7175"/>
    <w:rsid w:val="00AE7E47"/>
    <w:rsid w:val="00AF0953"/>
    <w:rsid w:val="00AF0B0F"/>
    <w:rsid w:val="00AF3741"/>
    <w:rsid w:val="00AF4372"/>
    <w:rsid w:val="00AF6286"/>
    <w:rsid w:val="00AF68FE"/>
    <w:rsid w:val="00AF7F43"/>
    <w:rsid w:val="00B006D8"/>
    <w:rsid w:val="00B00DD7"/>
    <w:rsid w:val="00B0186B"/>
    <w:rsid w:val="00B029AD"/>
    <w:rsid w:val="00B02EFE"/>
    <w:rsid w:val="00B03EF2"/>
    <w:rsid w:val="00B04487"/>
    <w:rsid w:val="00B047D9"/>
    <w:rsid w:val="00B06DF7"/>
    <w:rsid w:val="00B121CC"/>
    <w:rsid w:val="00B12ADA"/>
    <w:rsid w:val="00B13C5A"/>
    <w:rsid w:val="00B14B03"/>
    <w:rsid w:val="00B150EB"/>
    <w:rsid w:val="00B152B1"/>
    <w:rsid w:val="00B16AF1"/>
    <w:rsid w:val="00B17B11"/>
    <w:rsid w:val="00B17E13"/>
    <w:rsid w:val="00B20C4D"/>
    <w:rsid w:val="00B219D9"/>
    <w:rsid w:val="00B21EFE"/>
    <w:rsid w:val="00B21F5C"/>
    <w:rsid w:val="00B221FB"/>
    <w:rsid w:val="00B224C1"/>
    <w:rsid w:val="00B22ACA"/>
    <w:rsid w:val="00B27171"/>
    <w:rsid w:val="00B3291A"/>
    <w:rsid w:val="00B3719A"/>
    <w:rsid w:val="00B42009"/>
    <w:rsid w:val="00B4274B"/>
    <w:rsid w:val="00B44613"/>
    <w:rsid w:val="00B44718"/>
    <w:rsid w:val="00B44B86"/>
    <w:rsid w:val="00B45EC5"/>
    <w:rsid w:val="00B46783"/>
    <w:rsid w:val="00B4796F"/>
    <w:rsid w:val="00B479EE"/>
    <w:rsid w:val="00B51EF1"/>
    <w:rsid w:val="00B520D8"/>
    <w:rsid w:val="00B520FC"/>
    <w:rsid w:val="00B54D43"/>
    <w:rsid w:val="00B56382"/>
    <w:rsid w:val="00B565DE"/>
    <w:rsid w:val="00B56F96"/>
    <w:rsid w:val="00B60847"/>
    <w:rsid w:val="00B61486"/>
    <w:rsid w:val="00B62929"/>
    <w:rsid w:val="00B635D5"/>
    <w:rsid w:val="00B7097C"/>
    <w:rsid w:val="00B70D6B"/>
    <w:rsid w:val="00B716BC"/>
    <w:rsid w:val="00B72A07"/>
    <w:rsid w:val="00B73976"/>
    <w:rsid w:val="00B73E75"/>
    <w:rsid w:val="00B73EBA"/>
    <w:rsid w:val="00B740B4"/>
    <w:rsid w:val="00B759E5"/>
    <w:rsid w:val="00B75FA0"/>
    <w:rsid w:val="00B77139"/>
    <w:rsid w:val="00B7722D"/>
    <w:rsid w:val="00B77680"/>
    <w:rsid w:val="00B80BB5"/>
    <w:rsid w:val="00B820E2"/>
    <w:rsid w:val="00B82943"/>
    <w:rsid w:val="00B829DB"/>
    <w:rsid w:val="00B82EEB"/>
    <w:rsid w:val="00B83A26"/>
    <w:rsid w:val="00B83C52"/>
    <w:rsid w:val="00B84A21"/>
    <w:rsid w:val="00B85A6B"/>
    <w:rsid w:val="00B86CE6"/>
    <w:rsid w:val="00B86F10"/>
    <w:rsid w:val="00B8782F"/>
    <w:rsid w:val="00B90B06"/>
    <w:rsid w:val="00B90BE5"/>
    <w:rsid w:val="00B9112F"/>
    <w:rsid w:val="00B9208C"/>
    <w:rsid w:val="00B92680"/>
    <w:rsid w:val="00B92A5E"/>
    <w:rsid w:val="00B92F81"/>
    <w:rsid w:val="00B93A28"/>
    <w:rsid w:val="00B95723"/>
    <w:rsid w:val="00B95B4C"/>
    <w:rsid w:val="00B967AC"/>
    <w:rsid w:val="00B970C2"/>
    <w:rsid w:val="00B9732D"/>
    <w:rsid w:val="00B979B6"/>
    <w:rsid w:val="00BA01AB"/>
    <w:rsid w:val="00BA0443"/>
    <w:rsid w:val="00BA0ADB"/>
    <w:rsid w:val="00BA1221"/>
    <w:rsid w:val="00BA1676"/>
    <w:rsid w:val="00BA1F8B"/>
    <w:rsid w:val="00BA3849"/>
    <w:rsid w:val="00BA53A9"/>
    <w:rsid w:val="00BA7337"/>
    <w:rsid w:val="00BB0EC2"/>
    <w:rsid w:val="00BB1011"/>
    <w:rsid w:val="00BB2583"/>
    <w:rsid w:val="00BB2D8A"/>
    <w:rsid w:val="00BB336E"/>
    <w:rsid w:val="00BB3F3C"/>
    <w:rsid w:val="00BB5338"/>
    <w:rsid w:val="00BB5969"/>
    <w:rsid w:val="00BB646B"/>
    <w:rsid w:val="00BB66E8"/>
    <w:rsid w:val="00BC09BC"/>
    <w:rsid w:val="00BC11C3"/>
    <w:rsid w:val="00BC21C6"/>
    <w:rsid w:val="00BC3F16"/>
    <w:rsid w:val="00BC4F9E"/>
    <w:rsid w:val="00BC62DF"/>
    <w:rsid w:val="00BC6DB8"/>
    <w:rsid w:val="00BD0EDC"/>
    <w:rsid w:val="00BD0F9F"/>
    <w:rsid w:val="00BD36DB"/>
    <w:rsid w:val="00BD3F28"/>
    <w:rsid w:val="00BD43A7"/>
    <w:rsid w:val="00BD5162"/>
    <w:rsid w:val="00BD56DD"/>
    <w:rsid w:val="00BD59EA"/>
    <w:rsid w:val="00BD6445"/>
    <w:rsid w:val="00BE0179"/>
    <w:rsid w:val="00BE06F1"/>
    <w:rsid w:val="00BE2FFD"/>
    <w:rsid w:val="00BE37AE"/>
    <w:rsid w:val="00BE490D"/>
    <w:rsid w:val="00BE67E5"/>
    <w:rsid w:val="00BE78DD"/>
    <w:rsid w:val="00BF3F37"/>
    <w:rsid w:val="00BF41E5"/>
    <w:rsid w:val="00BF490E"/>
    <w:rsid w:val="00BF492B"/>
    <w:rsid w:val="00BF545D"/>
    <w:rsid w:val="00BF5562"/>
    <w:rsid w:val="00BF602D"/>
    <w:rsid w:val="00C01669"/>
    <w:rsid w:val="00C01D7F"/>
    <w:rsid w:val="00C02765"/>
    <w:rsid w:val="00C0370D"/>
    <w:rsid w:val="00C03823"/>
    <w:rsid w:val="00C04320"/>
    <w:rsid w:val="00C05186"/>
    <w:rsid w:val="00C05FEC"/>
    <w:rsid w:val="00C061E8"/>
    <w:rsid w:val="00C06B0C"/>
    <w:rsid w:val="00C075B1"/>
    <w:rsid w:val="00C078C7"/>
    <w:rsid w:val="00C11DAF"/>
    <w:rsid w:val="00C12066"/>
    <w:rsid w:val="00C12D34"/>
    <w:rsid w:val="00C13112"/>
    <w:rsid w:val="00C1420C"/>
    <w:rsid w:val="00C14D67"/>
    <w:rsid w:val="00C1521A"/>
    <w:rsid w:val="00C1573A"/>
    <w:rsid w:val="00C17FEC"/>
    <w:rsid w:val="00C205C8"/>
    <w:rsid w:val="00C21639"/>
    <w:rsid w:val="00C21F66"/>
    <w:rsid w:val="00C2374F"/>
    <w:rsid w:val="00C23C47"/>
    <w:rsid w:val="00C24448"/>
    <w:rsid w:val="00C2452F"/>
    <w:rsid w:val="00C2468A"/>
    <w:rsid w:val="00C24875"/>
    <w:rsid w:val="00C24EB8"/>
    <w:rsid w:val="00C2672D"/>
    <w:rsid w:val="00C26C81"/>
    <w:rsid w:val="00C27CEC"/>
    <w:rsid w:val="00C30656"/>
    <w:rsid w:val="00C30FC4"/>
    <w:rsid w:val="00C31206"/>
    <w:rsid w:val="00C31618"/>
    <w:rsid w:val="00C32287"/>
    <w:rsid w:val="00C325E6"/>
    <w:rsid w:val="00C34650"/>
    <w:rsid w:val="00C35E49"/>
    <w:rsid w:val="00C35F3C"/>
    <w:rsid w:val="00C46C64"/>
    <w:rsid w:val="00C51F22"/>
    <w:rsid w:val="00C56121"/>
    <w:rsid w:val="00C57062"/>
    <w:rsid w:val="00C572A2"/>
    <w:rsid w:val="00C60BE4"/>
    <w:rsid w:val="00C61183"/>
    <w:rsid w:val="00C61287"/>
    <w:rsid w:val="00C61C80"/>
    <w:rsid w:val="00C624C4"/>
    <w:rsid w:val="00C63339"/>
    <w:rsid w:val="00C63C26"/>
    <w:rsid w:val="00C6416B"/>
    <w:rsid w:val="00C64AE4"/>
    <w:rsid w:val="00C66AEC"/>
    <w:rsid w:val="00C66C9A"/>
    <w:rsid w:val="00C67146"/>
    <w:rsid w:val="00C67742"/>
    <w:rsid w:val="00C677E6"/>
    <w:rsid w:val="00C70DC6"/>
    <w:rsid w:val="00C713A8"/>
    <w:rsid w:val="00C73DE5"/>
    <w:rsid w:val="00C741B9"/>
    <w:rsid w:val="00C74967"/>
    <w:rsid w:val="00C749F9"/>
    <w:rsid w:val="00C74F1C"/>
    <w:rsid w:val="00C77726"/>
    <w:rsid w:val="00C80E21"/>
    <w:rsid w:val="00C811C2"/>
    <w:rsid w:val="00C81F01"/>
    <w:rsid w:val="00C83F91"/>
    <w:rsid w:val="00C8435C"/>
    <w:rsid w:val="00C8703A"/>
    <w:rsid w:val="00C91300"/>
    <w:rsid w:val="00C9335F"/>
    <w:rsid w:val="00C936D1"/>
    <w:rsid w:val="00C951B8"/>
    <w:rsid w:val="00C9649B"/>
    <w:rsid w:val="00C970FB"/>
    <w:rsid w:val="00C976ED"/>
    <w:rsid w:val="00CA1764"/>
    <w:rsid w:val="00CA23A8"/>
    <w:rsid w:val="00CA243F"/>
    <w:rsid w:val="00CA2452"/>
    <w:rsid w:val="00CA2628"/>
    <w:rsid w:val="00CA364B"/>
    <w:rsid w:val="00CA3841"/>
    <w:rsid w:val="00CA47B5"/>
    <w:rsid w:val="00CA5EBF"/>
    <w:rsid w:val="00CA7011"/>
    <w:rsid w:val="00CB07D1"/>
    <w:rsid w:val="00CB093C"/>
    <w:rsid w:val="00CB251C"/>
    <w:rsid w:val="00CB32DA"/>
    <w:rsid w:val="00CB43F4"/>
    <w:rsid w:val="00CB4641"/>
    <w:rsid w:val="00CB4DCD"/>
    <w:rsid w:val="00CB5358"/>
    <w:rsid w:val="00CB539A"/>
    <w:rsid w:val="00CB578E"/>
    <w:rsid w:val="00CB5F73"/>
    <w:rsid w:val="00CB65D4"/>
    <w:rsid w:val="00CB729C"/>
    <w:rsid w:val="00CB7A3F"/>
    <w:rsid w:val="00CC0A47"/>
    <w:rsid w:val="00CC0A51"/>
    <w:rsid w:val="00CC2507"/>
    <w:rsid w:val="00CC251F"/>
    <w:rsid w:val="00CC32DC"/>
    <w:rsid w:val="00CC3FD1"/>
    <w:rsid w:val="00CC4EF5"/>
    <w:rsid w:val="00CC61A3"/>
    <w:rsid w:val="00CC7DA5"/>
    <w:rsid w:val="00CC7FF7"/>
    <w:rsid w:val="00CD1169"/>
    <w:rsid w:val="00CD2252"/>
    <w:rsid w:val="00CD2C1F"/>
    <w:rsid w:val="00CD36A2"/>
    <w:rsid w:val="00CD554D"/>
    <w:rsid w:val="00CD724F"/>
    <w:rsid w:val="00CE0350"/>
    <w:rsid w:val="00CE0F9D"/>
    <w:rsid w:val="00CE13D0"/>
    <w:rsid w:val="00CE18F0"/>
    <w:rsid w:val="00CE25A6"/>
    <w:rsid w:val="00CE33B5"/>
    <w:rsid w:val="00CE6059"/>
    <w:rsid w:val="00CE64F1"/>
    <w:rsid w:val="00CE655E"/>
    <w:rsid w:val="00CE6888"/>
    <w:rsid w:val="00CE74C2"/>
    <w:rsid w:val="00CE7D55"/>
    <w:rsid w:val="00CF100A"/>
    <w:rsid w:val="00CF1C1A"/>
    <w:rsid w:val="00CF1DD1"/>
    <w:rsid w:val="00CF3708"/>
    <w:rsid w:val="00CF3C32"/>
    <w:rsid w:val="00CF3FB4"/>
    <w:rsid w:val="00CF477B"/>
    <w:rsid w:val="00CF5240"/>
    <w:rsid w:val="00CF57A5"/>
    <w:rsid w:val="00CF59C9"/>
    <w:rsid w:val="00D01390"/>
    <w:rsid w:val="00D01763"/>
    <w:rsid w:val="00D02316"/>
    <w:rsid w:val="00D031F8"/>
    <w:rsid w:val="00D0348B"/>
    <w:rsid w:val="00D03A91"/>
    <w:rsid w:val="00D05D06"/>
    <w:rsid w:val="00D06B32"/>
    <w:rsid w:val="00D0726A"/>
    <w:rsid w:val="00D0778A"/>
    <w:rsid w:val="00D1079B"/>
    <w:rsid w:val="00D107EA"/>
    <w:rsid w:val="00D11723"/>
    <w:rsid w:val="00D117C3"/>
    <w:rsid w:val="00D13DE8"/>
    <w:rsid w:val="00D15A7B"/>
    <w:rsid w:val="00D16E40"/>
    <w:rsid w:val="00D17AF4"/>
    <w:rsid w:val="00D208FF"/>
    <w:rsid w:val="00D22091"/>
    <w:rsid w:val="00D24674"/>
    <w:rsid w:val="00D25D97"/>
    <w:rsid w:val="00D314CD"/>
    <w:rsid w:val="00D32C8A"/>
    <w:rsid w:val="00D330B9"/>
    <w:rsid w:val="00D3459C"/>
    <w:rsid w:val="00D3529B"/>
    <w:rsid w:val="00D356F3"/>
    <w:rsid w:val="00D41693"/>
    <w:rsid w:val="00D43A8A"/>
    <w:rsid w:val="00D471D0"/>
    <w:rsid w:val="00D4786E"/>
    <w:rsid w:val="00D47C01"/>
    <w:rsid w:val="00D537CB"/>
    <w:rsid w:val="00D5387E"/>
    <w:rsid w:val="00D55C9E"/>
    <w:rsid w:val="00D61B38"/>
    <w:rsid w:val="00D61ED4"/>
    <w:rsid w:val="00D6235C"/>
    <w:rsid w:val="00D62C42"/>
    <w:rsid w:val="00D62EB3"/>
    <w:rsid w:val="00D66B20"/>
    <w:rsid w:val="00D701DD"/>
    <w:rsid w:val="00D70487"/>
    <w:rsid w:val="00D720E7"/>
    <w:rsid w:val="00D721D8"/>
    <w:rsid w:val="00D72597"/>
    <w:rsid w:val="00D75F0E"/>
    <w:rsid w:val="00D7607C"/>
    <w:rsid w:val="00D760DA"/>
    <w:rsid w:val="00D76CBE"/>
    <w:rsid w:val="00D77755"/>
    <w:rsid w:val="00D77C8D"/>
    <w:rsid w:val="00D8216D"/>
    <w:rsid w:val="00D827AF"/>
    <w:rsid w:val="00D831CE"/>
    <w:rsid w:val="00D834C1"/>
    <w:rsid w:val="00D86447"/>
    <w:rsid w:val="00D866D3"/>
    <w:rsid w:val="00D8672F"/>
    <w:rsid w:val="00D905F7"/>
    <w:rsid w:val="00D90704"/>
    <w:rsid w:val="00D91124"/>
    <w:rsid w:val="00D91F85"/>
    <w:rsid w:val="00D9225C"/>
    <w:rsid w:val="00D92A04"/>
    <w:rsid w:val="00D946BD"/>
    <w:rsid w:val="00D94A92"/>
    <w:rsid w:val="00D962DE"/>
    <w:rsid w:val="00D96B85"/>
    <w:rsid w:val="00DA02BE"/>
    <w:rsid w:val="00DA0341"/>
    <w:rsid w:val="00DA1F50"/>
    <w:rsid w:val="00DA2586"/>
    <w:rsid w:val="00DA34CD"/>
    <w:rsid w:val="00DA3A19"/>
    <w:rsid w:val="00DA4076"/>
    <w:rsid w:val="00DA49AB"/>
    <w:rsid w:val="00DA550A"/>
    <w:rsid w:val="00DA68EC"/>
    <w:rsid w:val="00DA7125"/>
    <w:rsid w:val="00DB014D"/>
    <w:rsid w:val="00DB0CF7"/>
    <w:rsid w:val="00DB1DE8"/>
    <w:rsid w:val="00DB2001"/>
    <w:rsid w:val="00DB2005"/>
    <w:rsid w:val="00DB203E"/>
    <w:rsid w:val="00DB3C16"/>
    <w:rsid w:val="00DB6107"/>
    <w:rsid w:val="00DB6142"/>
    <w:rsid w:val="00DB6634"/>
    <w:rsid w:val="00DB6E13"/>
    <w:rsid w:val="00DC25C1"/>
    <w:rsid w:val="00DC2777"/>
    <w:rsid w:val="00DC3B48"/>
    <w:rsid w:val="00DC4B04"/>
    <w:rsid w:val="00DC59E9"/>
    <w:rsid w:val="00DC66DB"/>
    <w:rsid w:val="00DC6B22"/>
    <w:rsid w:val="00DD00C4"/>
    <w:rsid w:val="00DD1E10"/>
    <w:rsid w:val="00DD398F"/>
    <w:rsid w:val="00DD3BC9"/>
    <w:rsid w:val="00DD4258"/>
    <w:rsid w:val="00DD6FC2"/>
    <w:rsid w:val="00DE063C"/>
    <w:rsid w:val="00DE14D1"/>
    <w:rsid w:val="00DE2512"/>
    <w:rsid w:val="00DE256C"/>
    <w:rsid w:val="00DE2604"/>
    <w:rsid w:val="00DE32CC"/>
    <w:rsid w:val="00DE4BB1"/>
    <w:rsid w:val="00DE4FF5"/>
    <w:rsid w:val="00DE6782"/>
    <w:rsid w:val="00DE6C40"/>
    <w:rsid w:val="00DF06F3"/>
    <w:rsid w:val="00DF094C"/>
    <w:rsid w:val="00DF0CD5"/>
    <w:rsid w:val="00DF1131"/>
    <w:rsid w:val="00DF2136"/>
    <w:rsid w:val="00DF5031"/>
    <w:rsid w:val="00DF5A2A"/>
    <w:rsid w:val="00DF6399"/>
    <w:rsid w:val="00DF6D10"/>
    <w:rsid w:val="00DF6DE3"/>
    <w:rsid w:val="00E02277"/>
    <w:rsid w:val="00E02E08"/>
    <w:rsid w:val="00E030B6"/>
    <w:rsid w:val="00E0417B"/>
    <w:rsid w:val="00E048D5"/>
    <w:rsid w:val="00E0547A"/>
    <w:rsid w:val="00E054A3"/>
    <w:rsid w:val="00E069B5"/>
    <w:rsid w:val="00E07123"/>
    <w:rsid w:val="00E111BD"/>
    <w:rsid w:val="00E12082"/>
    <w:rsid w:val="00E12C8D"/>
    <w:rsid w:val="00E12D73"/>
    <w:rsid w:val="00E12E71"/>
    <w:rsid w:val="00E13572"/>
    <w:rsid w:val="00E14CDD"/>
    <w:rsid w:val="00E150B0"/>
    <w:rsid w:val="00E15C28"/>
    <w:rsid w:val="00E1657A"/>
    <w:rsid w:val="00E16D22"/>
    <w:rsid w:val="00E17B97"/>
    <w:rsid w:val="00E20333"/>
    <w:rsid w:val="00E2079B"/>
    <w:rsid w:val="00E21729"/>
    <w:rsid w:val="00E23C77"/>
    <w:rsid w:val="00E2576F"/>
    <w:rsid w:val="00E2613D"/>
    <w:rsid w:val="00E27464"/>
    <w:rsid w:val="00E32C5D"/>
    <w:rsid w:val="00E3555D"/>
    <w:rsid w:val="00E3691C"/>
    <w:rsid w:val="00E36AF0"/>
    <w:rsid w:val="00E40C4B"/>
    <w:rsid w:val="00E41CCB"/>
    <w:rsid w:val="00E44E13"/>
    <w:rsid w:val="00E46098"/>
    <w:rsid w:val="00E46C59"/>
    <w:rsid w:val="00E46E70"/>
    <w:rsid w:val="00E47A60"/>
    <w:rsid w:val="00E53636"/>
    <w:rsid w:val="00E54AC7"/>
    <w:rsid w:val="00E54B39"/>
    <w:rsid w:val="00E54BBF"/>
    <w:rsid w:val="00E56CBE"/>
    <w:rsid w:val="00E56D98"/>
    <w:rsid w:val="00E60390"/>
    <w:rsid w:val="00E607EA"/>
    <w:rsid w:val="00E6092D"/>
    <w:rsid w:val="00E60FEF"/>
    <w:rsid w:val="00E614C7"/>
    <w:rsid w:val="00E623AA"/>
    <w:rsid w:val="00E637CA"/>
    <w:rsid w:val="00E65DEE"/>
    <w:rsid w:val="00E669BD"/>
    <w:rsid w:val="00E66EAA"/>
    <w:rsid w:val="00E67192"/>
    <w:rsid w:val="00E676AC"/>
    <w:rsid w:val="00E71040"/>
    <w:rsid w:val="00E71622"/>
    <w:rsid w:val="00E71EA3"/>
    <w:rsid w:val="00E731CA"/>
    <w:rsid w:val="00E7350C"/>
    <w:rsid w:val="00E73CD9"/>
    <w:rsid w:val="00E7613B"/>
    <w:rsid w:val="00E76194"/>
    <w:rsid w:val="00E80DC7"/>
    <w:rsid w:val="00E82F02"/>
    <w:rsid w:val="00E83068"/>
    <w:rsid w:val="00E84B49"/>
    <w:rsid w:val="00E84D8B"/>
    <w:rsid w:val="00E856D0"/>
    <w:rsid w:val="00E860ED"/>
    <w:rsid w:val="00E8649D"/>
    <w:rsid w:val="00E86B30"/>
    <w:rsid w:val="00E86C18"/>
    <w:rsid w:val="00E87D8E"/>
    <w:rsid w:val="00E928D4"/>
    <w:rsid w:val="00E931AB"/>
    <w:rsid w:val="00E934FF"/>
    <w:rsid w:val="00E94255"/>
    <w:rsid w:val="00E942B2"/>
    <w:rsid w:val="00E94BDE"/>
    <w:rsid w:val="00EA08C4"/>
    <w:rsid w:val="00EA09F4"/>
    <w:rsid w:val="00EA0AE3"/>
    <w:rsid w:val="00EA239A"/>
    <w:rsid w:val="00EA2A88"/>
    <w:rsid w:val="00EA2E5B"/>
    <w:rsid w:val="00EA3262"/>
    <w:rsid w:val="00EA3DB2"/>
    <w:rsid w:val="00EA3DDD"/>
    <w:rsid w:val="00EA3F0F"/>
    <w:rsid w:val="00EA4E5F"/>
    <w:rsid w:val="00EA4FEC"/>
    <w:rsid w:val="00EA70C7"/>
    <w:rsid w:val="00EB0077"/>
    <w:rsid w:val="00EB1919"/>
    <w:rsid w:val="00EB2645"/>
    <w:rsid w:val="00EB3D20"/>
    <w:rsid w:val="00EB43E7"/>
    <w:rsid w:val="00EB49D9"/>
    <w:rsid w:val="00EB5813"/>
    <w:rsid w:val="00EB5C66"/>
    <w:rsid w:val="00EC1B76"/>
    <w:rsid w:val="00EC2EE5"/>
    <w:rsid w:val="00EC2F4A"/>
    <w:rsid w:val="00EC3173"/>
    <w:rsid w:val="00EC407B"/>
    <w:rsid w:val="00EC424C"/>
    <w:rsid w:val="00EC468F"/>
    <w:rsid w:val="00EC4F23"/>
    <w:rsid w:val="00EC58F7"/>
    <w:rsid w:val="00EC73A9"/>
    <w:rsid w:val="00EC73BD"/>
    <w:rsid w:val="00ED1C15"/>
    <w:rsid w:val="00ED1D94"/>
    <w:rsid w:val="00ED2127"/>
    <w:rsid w:val="00ED3252"/>
    <w:rsid w:val="00ED3632"/>
    <w:rsid w:val="00ED5537"/>
    <w:rsid w:val="00ED62BF"/>
    <w:rsid w:val="00ED7DE6"/>
    <w:rsid w:val="00EE0539"/>
    <w:rsid w:val="00EE4D2F"/>
    <w:rsid w:val="00EE4FC3"/>
    <w:rsid w:val="00EE530A"/>
    <w:rsid w:val="00EE55AA"/>
    <w:rsid w:val="00EE66A1"/>
    <w:rsid w:val="00EF2EC8"/>
    <w:rsid w:val="00EF33BE"/>
    <w:rsid w:val="00EF3BD7"/>
    <w:rsid w:val="00EF5978"/>
    <w:rsid w:val="00EF6512"/>
    <w:rsid w:val="00EF6D45"/>
    <w:rsid w:val="00F00898"/>
    <w:rsid w:val="00F03EB3"/>
    <w:rsid w:val="00F049CC"/>
    <w:rsid w:val="00F1047E"/>
    <w:rsid w:val="00F10C14"/>
    <w:rsid w:val="00F119DC"/>
    <w:rsid w:val="00F120D1"/>
    <w:rsid w:val="00F12778"/>
    <w:rsid w:val="00F14416"/>
    <w:rsid w:val="00F14484"/>
    <w:rsid w:val="00F161B6"/>
    <w:rsid w:val="00F16B86"/>
    <w:rsid w:val="00F1779F"/>
    <w:rsid w:val="00F206B4"/>
    <w:rsid w:val="00F21D7A"/>
    <w:rsid w:val="00F2364D"/>
    <w:rsid w:val="00F24EC2"/>
    <w:rsid w:val="00F26E28"/>
    <w:rsid w:val="00F27AAC"/>
    <w:rsid w:val="00F31262"/>
    <w:rsid w:val="00F312E1"/>
    <w:rsid w:val="00F31AAF"/>
    <w:rsid w:val="00F33195"/>
    <w:rsid w:val="00F339D6"/>
    <w:rsid w:val="00F33F69"/>
    <w:rsid w:val="00F3406C"/>
    <w:rsid w:val="00F34F5B"/>
    <w:rsid w:val="00F3554F"/>
    <w:rsid w:val="00F3663F"/>
    <w:rsid w:val="00F36875"/>
    <w:rsid w:val="00F372B1"/>
    <w:rsid w:val="00F402C4"/>
    <w:rsid w:val="00F41670"/>
    <w:rsid w:val="00F41C5A"/>
    <w:rsid w:val="00F42350"/>
    <w:rsid w:val="00F424A1"/>
    <w:rsid w:val="00F42C2E"/>
    <w:rsid w:val="00F42CC4"/>
    <w:rsid w:val="00F44088"/>
    <w:rsid w:val="00F440AA"/>
    <w:rsid w:val="00F440AC"/>
    <w:rsid w:val="00F456C5"/>
    <w:rsid w:val="00F4616A"/>
    <w:rsid w:val="00F4618F"/>
    <w:rsid w:val="00F53A63"/>
    <w:rsid w:val="00F53BB1"/>
    <w:rsid w:val="00F5501A"/>
    <w:rsid w:val="00F552C9"/>
    <w:rsid w:val="00F556DE"/>
    <w:rsid w:val="00F558B5"/>
    <w:rsid w:val="00F56909"/>
    <w:rsid w:val="00F61B97"/>
    <w:rsid w:val="00F623E7"/>
    <w:rsid w:val="00F63D62"/>
    <w:rsid w:val="00F644F4"/>
    <w:rsid w:val="00F6478F"/>
    <w:rsid w:val="00F659F5"/>
    <w:rsid w:val="00F6690E"/>
    <w:rsid w:val="00F6766E"/>
    <w:rsid w:val="00F707F6"/>
    <w:rsid w:val="00F709B1"/>
    <w:rsid w:val="00F70C11"/>
    <w:rsid w:val="00F70D6A"/>
    <w:rsid w:val="00F710C2"/>
    <w:rsid w:val="00F714C4"/>
    <w:rsid w:val="00F71A09"/>
    <w:rsid w:val="00F73714"/>
    <w:rsid w:val="00F74A53"/>
    <w:rsid w:val="00F75C6C"/>
    <w:rsid w:val="00F75D25"/>
    <w:rsid w:val="00F76D55"/>
    <w:rsid w:val="00F76F49"/>
    <w:rsid w:val="00F7726A"/>
    <w:rsid w:val="00F77317"/>
    <w:rsid w:val="00F8004D"/>
    <w:rsid w:val="00F809BC"/>
    <w:rsid w:val="00F81602"/>
    <w:rsid w:val="00F81D92"/>
    <w:rsid w:val="00F82F96"/>
    <w:rsid w:val="00F8336F"/>
    <w:rsid w:val="00F8418E"/>
    <w:rsid w:val="00F842E5"/>
    <w:rsid w:val="00F872D2"/>
    <w:rsid w:val="00F9065E"/>
    <w:rsid w:val="00F90A29"/>
    <w:rsid w:val="00F93317"/>
    <w:rsid w:val="00F93DE4"/>
    <w:rsid w:val="00F9435F"/>
    <w:rsid w:val="00F944D1"/>
    <w:rsid w:val="00FA05CD"/>
    <w:rsid w:val="00FA0603"/>
    <w:rsid w:val="00FA1077"/>
    <w:rsid w:val="00FA166E"/>
    <w:rsid w:val="00FA1674"/>
    <w:rsid w:val="00FA2968"/>
    <w:rsid w:val="00FA4DDF"/>
    <w:rsid w:val="00FA51EE"/>
    <w:rsid w:val="00FA6560"/>
    <w:rsid w:val="00FB0771"/>
    <w:rsid w:val="00FB2AC5"/>
    <w:rsid w:val="00FB38B9"/>
    <w:rsid w:val="00FB5F71"/>
    <w:rsid w:val="00FB645B"/>
    <w:rsid w:val="00FB73EE"/>
    <w:rsid w:val="00FB7976"/>
    <w:rsid w:val="00FB7BCC"/>
    <w:rsid w:val="00FC179A"/>
    <w:rsid w:val="00FC1A90"/>
    <w:rsid w:val="00FC1F5F"/>
    <w:rsid w:val="00FC4F27"/>
    <w:rsid w:val="00FC556C"/>
    <w:rsid w:val="00FC70E3"/>
    <w:rsid w:val="00FC72AC"/>
    <w:rsid w:val="00FD1090"/>
    <w:rsid w:val="00FD1137"/>
    <w:rsid w:val="00FD1BFC"/>
    <w:rsid w:val="00FD2266"/>
    <w:rsid w:val="00FD3DBE"/>
    <w:rsid w:val="00FD4352"/>
    <w:rsid w:val="00FD460A"/>
    <w:rsid w:val="00FD54EE"/>
    <w:rsid w:val="00FD6B3F"/>
    <w:rsid w:val="00FE171C"/>
    <w:rsid w:val="00FE2993"/>
    <w:rsid w:val="00FE4C14"/>
    <w:rsid w:val="00FE7903"/>
    <w:rsid w:val="00FF01C2"/>
    <w:rsid w:val="00FF0480"/>
    <w:rsid w:val="00FF0C85"/>
    <w:rsid w:val="00FF2055"/>
    <w:rsid w:val="00FF3369"/>
    <w:rsid w:val="00FF3583"/>
    <w:rsid w:val="00FF468B"/>
    <w:rsid w:val="00FF69CC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5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3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hr-HR" sz="1100" b="0"/>
              <a:t> potok Jelenovac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8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454528"/>
        <c:axId val="189353344"/>
      </c:barChart>
      <c:catAx>
        <c:axId val="170454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hr-HR" sz="1100" b="0"/>
                  <a:t>mjeseci</a:t>
                </a:r>
              </a:p>
            </c:rich>
          </c:tx>
          <c:layout>
            <c:manualLayout>
              <c:xMode val="edge"/>
              <c:yMode val="edge"/>
              <c:x val="0.44599472511191601"/>
              <c:y val="0.8178521617852138"/>
            </c:manualLayout>
          </c:layout>
          <c:overlay val="0"/>
        </c:title>
        <c:majorTickMark val="out"/>
        <c:minorTickMark val="none"/>
        <c:tickLblPos val="nextTo"/>
        <c:crossAx val="189353344"/>
        <c:crosses val="autoZero"/>
        <c:auto val="1"/>
        <c:lblAlgn val="ctr"/>
        <c:lblOffset val="100"/>
        <c:noMultiLvlLbl val="0"/>
      </c:catAx>
      <c:valAx>
        <c:axId val="189353344"/>
        <c:scaling>
          <c:orientation val="minMax"/>
          <c:max val="8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 b="0"/>
                </a:pPr>
                <a:r>
                  <a:rPr lang="hr-HR" sz="1100" b="0"/>
                  <a:t>pH</a:t>
                </a:r>
              </a:p>
            </c:rich>
          </c:tx>
          <c:layout>
            <c:manualLayout>
              <c:xMode val="edge"/>
              <c:yMode val="edge"/>
              <c:x val="2.8314924798222747E-2"/>
              <c:y val="0.178856642919635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0454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potok</a:t>
            </a:r>
            <a:r>
              <a:rPr lang="hr-HR" sz="1200" b="0" baseline="0"/>
              <a:t> </a:t>
            </a:r>
            <a:r>
              <a:rPr lang="hr-HR" sz="1200" b="0"/>
              <a:t>Jelenovac</a:t>
            </a:r>
          </a:p>
          <a:p>
            <a:pPr>
              <a:defRPr sz="1200" b="0"/>
            </a:pPr>
            <a:endParaRPr lang="hr-HR" sz="12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2626651466546491"/>
          <c:y val="0.32735195078107232"/>
          <c:w val="0.72435076928515252"/>
          <c:h val="0.41740334708965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2.5</c:v>
                </c:pt>
                <c:pt idx="4">
                  <c:v>2.5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5</c:v>
                </c:pt>
                <c:pt idx="10">
                  <c:v>2.5</c:v>
                </c:pt>
                <c:pt idx="11">
                  <c:v>5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2.5</c:v>
                </c:pt>
                <c:pt idx="1">
                  <c:v>2.5</c:v>
                </c:pt>
                <c:pt idx="2">
                  <c:v>0</c:v>
                </c:pt>
                <c:pt idx="3">
                  <c:v>2.5</c:v>
                </c:pt>
                <c:pt idx="4">
                  <c:v>0</c:v>
                </c:pt>
                <c:pt idx="5">
                  <c:v>2.5</c:v>
                </c:pt>
                <c:pt idx="6">
                  <c:v>2.5</c:v>
                </c:pt>
                <c:pt idx="7">
                  <c:v>5</c:v>
                </c:pt>
                <c:pt idx="8">
                  <c:v>2.5</c:v>
                </c:pt>
                <c:pt idx="9">
                  <c:v>5</c:v>
                </c:pt>
                <c:pt idx="10">
                  <c:v>2.5</c:v>
                </c:pt>
                <c:pt idx="1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577920"/>
        <c:axId val="202242240"/>
      </c:barChart>
      <c:catAx>
        <c:axId val="194577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202242240"/>
        <c:crosses val="autoZero"/>
        <c:auto val="1"/>
        <c:lblAlgn val="ctr"/>
        <c:lblOffset val="100"/>
        <c:noMultiLvlLbl val="0"/>
      </c:catAx>
      <c:valAx>
        <c:axId val="202242240"/>
        <c:scaling>
          <c:orientation val="minMax"/>
          <c:max val="12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900" b="0"/>
                </a:pPr>
                <a:r>
                  <a:rPr lang="hr-HR" sz="900" b="0"/>
                  <a:t>N-NO</a:t>
                </a:r>
                <a:r>
                  <a:rPr lang="hr-HR" sz="900" b="0" baseline="-25000"/>
                  <a:t>3</a:t>
                </a:r>
                <a:r>
                  <a:rPr lang="hr-HR" sz="900" b="0" baseline="30000"/>
                  <a:t>-</a:t>
                </a:r>
                <a:r>
                  <a:rPr lang="hr-HR" sz="900" b="0"/>
                  <a:t>(mg/L)</a:t>
                </a:r>
              </a:p>
            </c:rich>
          </c:tx>
          <c:layout>
            <c:manualLayout>
              <c:xMode val="edge"/>
              <c:yMode val="edge"/>
              <c:x val="4.0404040404040414E-2"/>
              <c:y val="9.492639507018159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4577920"/>
        <c:crosses val="autoZero"/>
        <c:crossBetween val="between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potok Črnomerec</a:t>
            </a:r>
          </a:p>
        </c:rich>
      </c:tx>
      <c:layout>
        <c:manualLayout>
          <c:xMode val="edge"/>
          <c:yMode val="edge"/>
          <c:x val="0.24558904884364222"/>
          <c:y val="4.5088566827697324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001493500181268"/>
          <c:y val="0.32969683137434197"/>
          <c:w val="0.81407036241681963"/>
          <c:h val="0.409556848872151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2.5</c:v>
                </c:pt>
                <c:pt idx="3">
                  <c:v>0</c:v>
                </c:pt>
                <c:pt idx="4">
                  <c:v>2.5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2.5</c:v>
                </c:pt>
                <c:pt idx="9">
                  <c:v>2.5</c:v>
                </c:pt>
                <c:pt idx="10">
                  <c:v>2.5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5</c:v>
                </c:pt>
                <c:pt idx="1">
                  <c:v>2.5</c:v>
                </c:pt>
                <c:pt idx="2">
                  <c:v>5</c:v>
                </c:pt>
                <c:pt idx="3">
                  <c:v>5</c:v>
                </c:pt>
                <c:pt idx="4">
                  <c:v>10</c:v>
                </c:pt>
                <c:pt idx="5">
                  <c:v>5</c:v>
                </c:pt>
                <c:pt idx="6">
                  <c:v>5</c:v>
                </c:pt>
                <c:pt idx="7">
                  <c:v>10</c:v>
                </c:pt>
                <c:pt idx="8">
                  <c:v>5</c:v>
                </c:pt>
                <c:pt idx="9">
                  <c:v>5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77088"/>
        <c:axId val="202243392"/>
      </c:barChart>
      <c:catAx>
        <c:axId val="170777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layout>
            <c:manualLayout>
              <c:xMode val="edge"/>
              <c:yMode val="edge"/>
              <c:x val="0.47312176886980362"/>
              <c:y val="0.88273726653733497"/>
            </c:manualLayout>
          </c:layout>
          <c:overlay val="0"/>
        </c:title>
        <c:majorTickMark val="out"/>
        <c:minorTickMark val="none"/>
        <c:tickLblPos val="nextTo"/>
        <c:crossAx val="202243392"/>
        <c:crosses val="autoZero"/>
        <c:auto val="1"/>
        <c:lblAlgn val="ctr"/>
        <c:lblOffset val="100"/>
        <c:noMultiLvlLbl val="0"/>
      </c:catAx>
      <c:valAx>
        <c:axId val="2022433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900" b="0">
                    <a:latin typeface="+mn-lt"/>
                    <a:cs typeface="Times New Roman" pitchFamily="18" charset="0"/>
                  </a:defRPr>
                </a:pPr>
                <a:r>
                  <a:rPr lang="hr-HR" sz="900" b="0">
                    <a:latin typeface="+mn-lt"/>
                    <a:cs typeface="Times New Roman" pitchFamily="18" charset="0"/>
                  </a:rPr>
                  <a:t>N-NO</a:t>
                </a:r>
                <a:r>
                  <a:rPr lang="hr-HR" sz="900" b="0" baseline="-25000">
                    <a:latin typeface="+mn-lt"/>
                    <a:cs typeface="Times New Roman" pitchFamily="18" charset="0"/>
                  </a:rPr>
                  <a:t>3</a:t>
                </a:r>
                <a:r>
                  <a:rPr lang="hr-HR" sz="900" b="0" baseline="30000">
                    <a:latin typeface="+mn-lt"/>
                    <a:cs typeface="Times New Roman" pitchFamily="18" charset="0"/>
                  </a:rPr>
                  <a:t>-</a:t>
                </a:r>
                <a:r>
                  <a:rPr lang="hr-HR" sz="900" b="0">
                    <a:latin typeface="+mn-lt"/>
                    <a:cs typeface="Times New Roman" pitchFamily="18" charset="0"/>
                  </a:rPr>
                  <a:t>(mg/L)</a:t>
                </a:r>
              </a:p>
            </c:rich>
          </c:tx>
          <c:layout>
            <c:manualLayout>
              <c:xMode val="edge"/>
              <c:yMode val="edge"/>
              <c:x val="5.8361391694725033E-2"/>
              <c:y val="0.1062304893047789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0777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hr-HR" b="0"/>
              <a:t>potok Kustošak</a:t>
            </a:r>
          </a:p>
        </c:rich>
      </c:tx>
      <c:layout>
        <c:manualLayout>
          <c:xMode val="edge"/>
          <c:yMode val="edge"/>
          <c:x val="0.30088737503317753"/>
          <c:y val="5.925925925925926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6440343946905644"/>
          <c:y val="0.2677655293088364"/>
          <c:w val="0.55782506119319486"/>
          <c:h val="0.473355030621172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2.5</c:v>
                </c:pt>
                <c:pt idx="1">
                  <c:v>0</c:v>
                </c:pt>
                <c:pt idx="2">
                  <c:v>0</c:v>
                </c:pt>
                <c:pt idx="3">
                  <c:v>2.5</c:v>
                </c:pt>
                <c:pt idx="4">
                  <c:v>0</c:v>
                </c:pt>
                <c:pt idx="5">
                  <c:v>2.5</c:v>
                </c:pt>
                <c:pt idx="6">
                  <c:v>2.5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2.5</c:v>
                </c:pt>
                <c:pt idx="1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10</c:v>
                </c:pt>
                <c:pt idx="1">
                  <c:v>5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5</c:v>
                </c:pt>
                <c:pt idx="7">
                  <c:v>5</c:v>
                </c:pt>
                <c:pt idx="8">
                  <c:v>10</c:v>
                </c:pt>
                <c:pt idx="9">
                  <c:v>10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602560"/>
        <c:axId val="192864832"/>
      </c:barChart>
      <c:catAx>
        <c:axId val="19360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hr-HR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192864832"/>
        <c:crosses val="autoZero"/>
        <c:auto val="1"/>
        <c:lblAlgn val="ctr"/>
        <c:lblOffset val="100"/>
        <c:noMultiLvlLbl val="0"/>
      </c:catAx>
      <c:valAx>
        <c:axId val="19286483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hr-HR" b="0"/>
                  <a:t>N-NO</a:t>
                </a:r>
                <a:r>
                  <a:rPr lang="hr-HR" b="0" baseline="-25000"/>
                  <a:t>3</a:t>
                </a:r>
                <a:r>
                  <a:rPr lang="hr-HR" b="0" baseline="30000"/>
                  <a:t>-</a:t>
                </a:r>
                <a:r>
                  <a:rPr lang="hr-HR" b="0"/>
                  <a:t>(mg/L)</a:t>
                </a:r>
              </a:p>
            </c:rich>
          </c:tx>
          <c:layout>
            <c:manualLayout>
              <c:xMode val="edge"/>
              <c:yMode val="edge"/>
              <c:x val="3.370786516853936E-2"/>
              <c:y val="6.174674832312631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60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sr-Latn-R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potok Jelenovac</a:t>
            </a:r>
          </a:p>
          <a:p>
            <a:pPr>
              <a:defRPr sz="1200" b="0"/>
            </a:pPr>
            <a:endParaRPr lang="hr-HR" sz="12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75710090694109"/>
          <c:y val="0.22773493519495641"/>
          <c:w val="0.76528161757558311"/>
          <c:h val="0.41703547365857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 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 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2.0000000000000011E-2</c:v>
                </c:pt>
                <c:pt idx="4">
                  <c:v>2.0000000000000011E-2</c:v>
                </c:pt>
                <c:pt idx="5">
                  <c:v>0</c:v>
                </c:pt>
                <c:pt idx="6">
                  <c:v>2.0000000000000011E-2</c:v>
                </c:pt>
                <c:pt idx="7">
                  <c:v>0</c:v>
                </c:pt>
                <c:pt idx="8">
                  <c:v>0</c:v>
                </c:pt>
                <c:pt idx="9">
                  <c:v>2.0000000000000011E-2</c:v>
                </c:pt>
                <c:pt idx="10">
                  <c:v>2.0000000000000011E-2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2.0000000000000011E-2</c:v>
                </c:pt>
                <c:pt idx="1">
                  <c:v>2.0000000000000011E-2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79424"/>
        <c:axId val="192867712"/>
      </c:barChart>
      <c:catAx>
        <c:axId val="191079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192867712"/>
        <c:crosses val="autoZero"/>
        <c:auto val="1"/>
        <c:lblAlgn val="ctr"/>
        <c:lblOffset val="100"/>
        <c:noMultiLvlLbl val="0"/>
      </c:catAx>
      <c:valAx>
        <c:axId val="192867712"/>
        <c:scaling>
          <c:orientation val="minMax"/>
          <c:max val="0.60000000000000064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N-NO</a:t>
                </a:r>
                <a:r>
                  <a:rPr lang="hr-HR" sz="1000" b="0" baseline="-25000"/>
                  <a:t>2</a:t>
                </a:r>
                <a:r>
                  <a:rPr lang="hr-HR" sz="1000" b="0" baseline="30000"/>
                  <a:t>-</a:t>
                </a:r>
              </a:p>
              <a:p>
                <a:pPr>
                  <a:defRPr sz="1000" b="0"/>
                </a:pPr>
                <a:r>
                  <a:rPr lang="hr-HR" sz="1200" b="0" baseline="30000"/>
                  <a:t>(mg/L</a:t>
                </a:r>
                <a:r>
                  <a:rPr lang="hr-HR" sz="1200" b="0" baseline="0"/>
                  <a:t> )</a:t>
                </a:r>
                <a:endParaRPr lang="hr-HR" sz="1200" b="0" baseline="30000"/>
              </a:p>
            </c:rich>
          </c:tx>
          <c:layout>
            <c:manualLayout>
              <c:xMode val="edge"/>
              <c:yMode val="edge"/>
              <c:x val="2.9415378633226446E-2"/>
              <c:y val="2.5581080715426068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1079424"/>
        <c:crosses val="autoZero"/>
        <c:crossBetween val="between"/>
        <c:majorUnit val="0.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potok Črnomerec </a:t>
            </a:r>
          </a:p>
        </c:rich>
      </c:tx>
      <c:layout>
        <c:manualLayout>
          <c:xMode val="edge"/>
          <c:yMode val="edge"/>
          <c:x val="0.42998775153105906"/>
          <c:y val="3.43642611683848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834470691163603"/>
          <c:y val="0.18386611467381006"/>
          <c:w val="0.76044444444444548"/>
          <c:h val="0.480114186757583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1.0000000000000005E-2</c:v>
                </c:pt>
                <c:pt idx="5">
                  <c:v>2.0000000000000011E-2</c:v>
                </c:pt>
                <c:pt idx="6">
                  <c:v>0</c:v>
                </c:pt>
                <c:pt idx="7">
                  <c:v>0</c:v>
                </c:pt>
                <c:pt idx="8">
                  <c:v>2.0000000000000011E-2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4.0000000000000022E-2</c:v>
                </c:pt>
                <c:pt idx="1">
                  <c:v>0.2</c:v>
                </c:pt>
                <c:pt idx="2">
                  <c:v>0.30000000000000032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0.1</c:v>
                </c:pt>
                <c:pt idx="7">
                  <c:v>0.4</c:v>
                </c:pt>
                <c:pt idx="8">
                  <c:v>0.30000000000000032</c:v>
                </c:pt>
                <c:pt idx="9">
                  <c:v>0.2</c:v>
                </c:pt>
                <c:pt idx="10">
                  <c:v>0.2</c:v>
                </c:pt>
                <c:pt idx="11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0.30000000000000032</c:v>
                </c:pt>
                <c:pt idx="1">
                  <c:v>0.30000000000000032</c:v>
                </c:pt>
                <c:pt idx="2">
                  <c:v>0.4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0.4</c:v>
                </c:pt>
                <c:pt idx="7">
                  <c:v>0.4</c:v>
                </c:pt>
                <c:pt idx="8">
                  <c:v>0.30000000000000032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723136"/>
        <c:axId val="192869440"/>
      </c:barChart>
      <c:catAx>
        <c:axId val="1977231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  <a:p>
                <a:pPr>
                  <a:defRPr sz="1000" b="0"/>
                </a:pPr>
                <a:endParaRPr lang="hr-HR" sz="1000" b="0"/>
              </a:p>
            </c:rich>
          </c:tx>
          <c:layout>
            <c:manualLayout>
              <c:xMode val="edge"/>
              <c:yMode val="edge"/>
              <c:x val="0.51487547389909694"/>
              <c:y val="0.81161512027491411"/>
            </c:manualLayout>
          </c:layout>
          <c:overlay val="0"/>
        </c:title>
        <c:majorTickMark val="out"/>
        <c:minorTickMark val="none"/>
        <c:tickLblPos val="nextTo"/>
        <c:crossAx val="192869440"/>
        <c:crosses val="autoZero"/>
        <c:auto val="1"/>
        <c:lblAlgn val="ctr"/>
        <c:lblOffset val="100"/>
        <c:noMultiLvlLbl val="0"/>
      </c:catAx>
      <c:valAx>
        <c:axId val="19286944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N-NO</a:t>
                </a:r>
                <a:r>
                  <a:rPr lang="hr-HR" sz="1000" b="0" baseline="-25000"/>
                  <a:t>2</a:t>
                </a:r>
                <a:r>
                  <a:rPr lang="hr-HR" sz="1000" b="0" baseline="30000"/>
                  <a:t>-</a:t>
                </a:r>
              </a:p>
              <a:p>
                <a:pPr>
                  <a:defRPr sz="1000" b="0"/>
                </a:pPr>
                <a:r>
                  <a:rPr lang="hr-HR" sz="1200" b="0" baseline="30000"/>
                  <a:t>(mg/L)</a:t>
                </a:r>
              </a:p>
            </c:rich>
          </c:tx>
          <c:layout>
            <c:manualLayout>
              <c:xMode val="edge"/>
              <c:yMode val="edge"/>
              <c:x val="1.6782346651113059E-3"/>
              <c:y val="3.9743485672538359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7723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potok Kustošak</a:t>
            </a:r>
          </a:p>
          <a:p>
            <a:pPr>
              <a:defRPr sz="1200" b="0"/>
            </a:pPr>
            <a:endParaRPr lang="hr-HR" sz="1200" b="0"/>
          </a:p>
        </c:rich>
      </c:tx>
      <c:layout>
        <c:manualLayout>
          <c:xMode val="edge"/>
          <c:yMode val="edge"/>
          <c:x val="0.29423062501802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84413763348098"/>
          <c:y val="0.2736398101752433"/>
          <c:w val="0.56297107092382781"/>
          <c:h val="0.431859275166362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0.02</c:v>
                </c:pt>
                <c:pt idx="6">
                  <c:v>0</c:v>
                </c:pt>
                <c:pt idx="7">
                  <c:v>0</c:v>
                </c:pt>
                <c:pt idx="8">
                  <c:v>0.02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 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0.02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0.1</c:v>
                </c:pt>
                <c:pt idx="5">
                  <c:v>0.2</c:v>
                </c:pt>
                <c:pt idx="6">
                  <c:v>0.2</c:v>
                </c:pt>
                <c:pt idx="7">
                  <c:v>0.4</c:v>
                </c:pt>
                <c:pt idx="8">
                  <c:v>0.4</c:v>
                </c:pt>
                <c:pt idx="9">
                  <c:v>0.5</c:v>
                </c:pt>
                <c:pt idx="10">
                  <c:v>0.2</c:v>
                </c:pt>
                <c:pt idx="1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0.5</c:v>
                </c:pt>
                <c:pt idx="1">
                  <c:v>0.5</c:v>
                </c:pt>
                <c:pt idx="2">
                  <c:v>0.4</c:v>
                </c:pt>
                <c:pt idx="3">
                  <c:v>0.3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0.4</c:v>
                </c:pt>
                <c:pt idx="8">
                  <c:v>0.4</c:v>
                </c:pt>
                <c:pt idx="9">
                  <c:v>0.3</c:v>
                </c:pt>
                <c:pt idx="10">
                  <c:v>0.4</c:v>
                </c:pt>
                <c:pt idx="1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533632"/>
        <c:axId val="192871168"/>
      </c:barChart>
      <c:catAx>
        <c:axId val="198533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192871168"/>
        <c:crosses val="autoZero"/>
        <c:auto val="1"/>
        <c:lblAlgn val="ctr"/>
        <c:lblOffset val="100"/>
        <c:noMultiLvlLbl val="0"/>
      </c:catAx>
      <c:valAx>
        <c:axId val="19287116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N-NO</a:t>
                </a:r>
                <a:r>
                  <a:rPr lang="hr-HR" sz="1000" b="0" baseline="-25000"/>
                  <a:t>2</a:t>
                </a:r>
                <a:r>
                  <a:rPr lang="hr-HR" sz="1000" b="0" baseline="30000"/>
                  <a:t>-</a:t>
                </a:r>
              </a:p>
              <a:p>
                <a:pPr>
                  <a:defRPr sz="1000" b="0"/>
                </a:pPr>
                <a:r>
                  <a:rPr lang="hr-HR" sz="1200" b="0" baseline="30000"/>
                  <a:t>(mg/L)</a:t>
                </a:r>
              </a:p>
            </c:rich>
          </c:tx>
          <c:layout>
            <c:manualLayout>
              <c:xMode val="edge"/>
              <c:yMode val="edge"/>
              <c:x val="3.377000951804101E-2"/>
              <c:y val="8.828441899308110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8533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48891004009201"/>
          <c:y val="0.1500039767756304"/>
          <c:w val="0.2305110899599089"/>
          <c:h val="0.3653113815318547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hr-HR" sz="1100" b="0"/>
              <a:t>potok Črnomerec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6</c:v>
                </c:pt>
                <c:pt idx="8">
                  <c:v>8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7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79936"/>
        <c:axId val="201805760"/>
      </c:barChart>
      <c:catAx>
        <c:axId val="191079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hr-HR" sz="1100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201805760"/>
        <c:crosses val="autoZero"/>
        <c:auto val="1"/>
        <c:lblAlgn val="ctr"/>
        <c:lblOffset val="100"/>
        <c:noMultiLvlLbl val="0"/>
      </c:catAx>
      <c:valAx>
        <c:axId val="201805760"/>
        <c:scaling>
          <c:orientation val="minMax"/>
          <c:max val="8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 b="0"/>
                </a:pPr>
                <a:r>
                  <a:rPr lang="hr-HR" sz="1100" b="0"/>
                  <a:t>pH</a:t>
                </a:r>
              </a:p>
            </c:rich>
          </c:tx>
          <c:layout>
            <c:manualLayout>
              <c:xMode val="edge"/>
              <c:yMode val="edge"/>
              <c:x val="3.9776027996500436E-2"/>
              <c:y val="0.1637300337457817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1079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/>
            </a:pPr>
            <a:r>
              <a:rPr lang="hr-HR" sz="1100" b="0"/>
              <a:t>potok</a:t>
            </a:r>
            <a:r>
              <a:rPr lang="hr-HR" sz="1100" b="0" baseline="0"/>
              <a:t> </a:t>
            </a:r>
            <a:r>
              <a:rPr lang="hr-HR" sz="1100" b="0"/>
              <a:t>Kustošak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8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8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7</c:v>
                </c:pt>
                <c:pt idx="8">
                  <c:v>8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353728"/>
        <c:axId val="201809216"/>
      </c:barChart>
      <c:catAx>
        <c:axId val="193353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hr-HR" sz="1100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201809216"/>
        <c:crosses val="autoZero"/>
        <c:auto val="1"/>
        <c:lblAlgn val="ctr"/>
        <c:lblOffset val="100"/>
        <c:noMultiLvlLbl val="0"/>
      </c:catAx>
      <c:valAx>
        <c:axId val="201809216"/>
        <c:scaling>
          <c:orientation val="minMax"/>
          <c:max val="8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100" b="0"/>
                </a:pPr>
                <a:r>
                  <a:rPr lang="hr-HR" sz="1100" b="0"/>
                  <a:t>pH</a:t>
                </a:r>
              </a:p>
            </c:rich>
          </c:tx>
          <c:layout>
            <c:manualLayout>
              <c:xMode val="edge"/>
              <c:yMode val="edge"/>
              <c:x val="1.7680167871046971E-2"/>
              <c:y val="0.189507675176966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35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 baseline="0"/>
              <a:t>potok Jelenovac</a:t>
            </a:r>
            <a:endParaRPr lang="hr-HR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3.5</c:v>
                </c:pt>
                <c:pt idx="3">
                  <c:v>7.5</c:v>
                </c:pt>
                <c:pt idx="4">
                  <c:v>11</c:v>
                </c:pt>
                <c:pt idx="5">
                  <c:v>15</c:v>
                </c:pt>
                <c:pt idx="6">
                  <c:v>14</c:v>
                </c:pt>
                <c:pt idx="7">
                  <c:v>16</c:v>
                </c:pt>
                <c:pt idx="8">
                  <c:v>15</c:v>
                </c:pt>
                <c:pt idx="9">
                  <c:v>11</c:v>
                </c:pt>
                <c:pt idx="10">
                  <c:v>5</c:v>
                </c:pt>
                <c:pt idx="11">
                  <c:v>5.5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5</c:v>
                </c:pt>
                <c:pt idx="1">
                  <c:v>4.5</c:v>
                </c:pt>
                <c:pt idx="2">
                  <c:v>7</c:v>
                </c:pt>
                <c:pt idx="3">
                  <c:v>8.5</c:v>
                </c:pt>
                <c:pt idx="4">
                  <c:v>13</c:v>
                </c:pt>
                <c:pt idx="5">
                  <c:v>15</c:v>
                </c:pt>
                <c:pt idx="6">
                  <c:v>15</c:v>
                </c:pt>
                <c:pt idx="7">
                  <c:v>18</c:v>
                </c:pt>
                <c:pt idx="8">
                  <c:v>16</c:v>
                </c:pt>
                <c:pt idx="9">
                  <c:v>12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5</c:v>
                </c:pt>
                <c:pt idx="1">
                  <c:v>5.5</c:v>
                </c:pt>
                <c:pt idx="2">
                  <c:v>6</c:v>
                </c:pt>
                <c:pt idx="3">
                  <c:v>9.5</c:v>
                </c:pt>
                <c:pt idx="4">
                  <c:v>12</c:v>
                </c:pt>
                <c:pt idx="5">
                  <c:v>14</c:v>
                </c:pt>
                <c:pt idx="6">
                  <c:v>16</c:v>
                </c:pt>
                <c:pt idx="7">
                  <c:v>17</c:v>
                </c:pt>
                <c:pt idx="8">
                  <c:v>15</c:v>
                </c:pt>
                <c:pt idx="9">
                  <c:v>10</c:v>
                </c:pt>
                <c:pt idx="10">
                  <c:v>8</c:v>
                </c:pt>
                <c:pt idx="11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40416"/>
        <c:axId val="202179712"/>
      </c:lineChart>
      <c:catAx>
        <c:axId val="193340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layout>
            <c:manualLayout>
              <c:xMode val="edge"/>
              <c:yMode val="edge"/>
              <c:x val="0.51606532118638748"/>
              <c:y val="0.79454520338068069"/>
            </c:manualLayout>
          </c:layout>
          <c:overlay val="0"/>
        </c:title>
        <c:majorTickMark val="out"/>
        <c:minorTickMark val="none"/>
        <c:tickLblPos val="nextTo"/>
        <c:crossAx val="202179712"/>
        <c:crosses val="autoZero"/>
        <c:auto val="1"/>
        <c:lblAlgn val="ctr"/>
        <c:lblOffset val="100"/>
        <c:noMultiLvlLbl val="0"/>
      </c:catAx>
      <c:valAx>
        <c:axId val="202179712"/>
        <c:scaling>
          <c:orientation val="minMax"/>
          <c:max val="2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t</a:t>
                </a:r>
                <a:r>
                  <a:rPr lang="hr-HR" sz="1000" b="0" baseline="0"/>
                  <a:t> (</a:t>
                </a:r>
                <a:r>
                  <a:rPr lang="hr-HR" sz="1000" b="0">
                    <a:latin typeface="Calibri"/>
                  </a:rPr>
                  <a:t>⁰C)</a:t>
                </a:r>
                <a:endParaRPr lang="hr-HR" sz="1000" b="0"/>
              </a:p>
            </c:rich>
          </c:tx>
          <c:layout>
            <c:manualLayout>
              <c:xMode val="edge"/>
              <c:yMode val="edge"/>
              <c:x val="3.8873164503085769E-2"/>
              <c:y val="0.114207637920857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340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 potok Črnomerec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787634480843481"/>
          <c:y val="0.22170666465734845"/>
          <c:w val="0.70481990092535363"/>
          <c:h val="0.42505017016413621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5.5</c:v>
                </c:pt>
                <c:pt idx="3">
                  <c:v>8.5</c:v>
                </c:pt>
                <c:pt idx="4">
                  <c:v>12</c:v>
                </c:pt>
                <c:pt idx="5">
                  <c:v>17</c:v>
                </c:pt>
                <c:pt idx="6">
                  <c:v>19</c:v>
                </c:pt>
                <c:pt idx="7">
                  <c:v>20</c:v>
                </c:pt>
                <c:pt idx="8">
                  <c:v>17</c:v>
                </c:pt>
                <c:pt idx="9">
                  <c:v>12</c:v>
                </c:pt>
                <c:pt idx="10">
                  <c:v>6</c:v>
                </c:pt>
                <c:pt idx="11">
                  <c:v>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6</c:v>
                </c:pt>
                <c:pt idx="1">
                  <c:v>5.5</c:v>
                </c:pt>
                <c:pt idx="2">
                  <c:v>7.5</c:v>
                </c:pt>
                <c:pt idx="3">
                  <c:v>10</c:v>
                </c:pt>
                <c:pt idx="4">
                  <c:v>14</c:v>
                </c:pt>
                <c:pt idx="5">
                  <c:v>15</c:v>
                </c:pt>
                <c:pt idx="6">
                  <c:v>20</c:v>
                </c:pt>
                <c:pt idx="7">
                  <c:v>21</c:v>
                </c:pt>
                <c:pt idx="8">
                  <c:v>18</c:v>
                </c:pt>
                <c:pt idx="9">
                  <c:v>13</c:v>
                </c:pt>
                <c:pt idx="10">
                  <c:v>8.5</c:v>
                </c:pt>
                <c:pt idx="11">
                  <c:v>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tok2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6</c:v>
                </c:pt>
                <c:pt idx="1">
                  <c:v>6.5</c:v>
                </c:pt>
                <c:pt idx="2">
                  <c:v>8</c:v>
                </c:pt>
                <c:pt idx="3">
                  <c:v>11</c:v>
                </c:pt>
                <c:pt idx="4">
                  <c:v>13</c:v>
                </c:pt>
                <c:pt idx="5">
                  <c:v>18</c:v>
                </c:pt>
                <c:pt idx="6">
                  <c:v>21</c:v>
                </c:pt>
                <c:pt idx="7">
                  <c:v>22</c:v>
                </c:pt>
                <c:pt idx="8">
                  <c:v>19</c:v>
                </c:pt>
                <c:pt idx="9">
                  <c:v>14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352192"/>
        <c:axId val="202181440"/>
      </c:lineChart>
      <c:catAx>
        <c:axId val="193352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layout>
            <c:manualLayout>
              <c:xMode val="edge"/>
              <c:yMode val="edge"/>
              <c:x val="0.45455232771671461"/>
              <c:y val="0.81368395936153914"/>
            </c:manualLayout>
          </c:layout>
          <c:overlay val="0"/>
        </c:title>
        <c:majorTickMark val="out"/>
        <c:minorTickMark val="none"/>
        <c:tickLblPos val="nextTo"/>
        <c:crossAx val="202181440"/>
        <c:crosses val="autoZero"/>
        <c:auto val="1"/>
        <c:lblAlgn val="ctr"/>
        <c:lblOffset val="100"/>
        <c:noMultiLvlLbl val="0"/>
      </c:catAx>
      <c:valAx>
        <c:axId val="20218144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t (</a:t>
                </a:r>
                <a:r>
                  <a:rPr lang="hr-HR" sz="1000" b="0">
                    <a:latin typeface="Calibri"/>
                  </a:rPr>
                  <a:t>⁰C)</a:t>
                </a:r>
                <a:endParaRPr lang="hr-HR" sz="1000" b="0"/>
              </a:p>
            </c:rich>
          </c:tx>
          <c:layout>
            <c:manualLayout>
              <c:xMode val="edge"/>
              <c:yMode val="edge"/>
              <c:x val="6.3708759954493752E-2"/>
              <c:y val="8.2262994637632023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35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 potok Kustošak</a:t>
            </a:r>
          </a:p>
          <a:p>
            <a:pPr>
              <a:defRPr sz="1200" b="0"/>
            </a:pPr>
            <a:endParaRPr lang="hr-HR" sz="1200" b="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0281077268442221"/>
          <c:y val="0.30495382521629238"/>
          <c:w val="0.5353459887281532"/>
          <c:h val="0.35609021094585402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7.5</c:v>
                </c:pt>
                <c:pt idx="4">
                  <c:v>13</c:v>
                </c:pt>
                <c:pt idx="5">
                  <c:v>18</c:v>
                </c:pt>
                <c:pt idx="6">
                  <c:v>20</c:v>
                </c:pt>
                <c:pt idx="7">
                  <c:v>22</c:v>
                </c:pt>
                <c:pt idx="8">
                  <c:v>17</c:v>
                </c:pt>
                <c:pt idx="9">
                  <c:v>13</c:v>
                </c:pt>
                <c:pt idx="10">
                  <c:v>8.5</c:v>
                </c:pt>
                <c:pt idx="11">
                  <c:v>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8.5</c:v>
                </c:pt>
                <c:pt idx="4">
                  <c:v>15</c:v>
                </c:pt>
                <c:pt idx="5">
                  <c:v>19</c:v>
                </c:pt>
                <c:pt idx="6">
                  <c:v>21</c:v>
                </c:pt>
                <c:pt idx="7">
                  <c:v>24</c:v>
                </c:pt>
                <c:pt idx="8">
                  <c:v>23</c:v>
                </c:pt>
                <c:pt idx="9">
                  <c:v>17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6.5</c:v>
                </c:pt>
                <c:pt idx="3">
                  <c:v>8</c:v>
                </c:pt>
                <c:pt idx="4">
                  <c:v>17</c:v>
                </c:pt>
                <c:pt idx="5">
                  <c:v>20</c:v>
                </c:pt>
                <c:pt idx="6">
                  <c:v>23</c:v>
                </c:pt>
                <c:pt idx="7">
                  <c:v>24</c:v>
                </c:pt>
                <c:pt idx="8">
                  <c:v>22</c:v>
                </c:pt>
                <c:pt idx="9">
                  <c:v>18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774528"/>
        <c:axId val="202183744"/>
      </c:lineChart>
      <c:catAx>
        <c:axId val="170774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layout>
            <c:manualLayout>
              <c:xMode val="edge"/>
              <c:yMode val="edge"/>
              <c:x val="0.49373952856531794"/>
              <c:y val="0.81004852442225206"/>
            </c:manualLayout>
          </c:layout>
          <c:overlay val="0"/>
        </c:title>
        <c:majorTickMark val="out"/>
        <c:minorTickMark val="none"/>
        <c:tickLblPos val="nextTo"/>
        <c:crossAx val="202183744"/>
        <c:crosses val="autoZero"/>
        <c:auto val="1"/>
        <c:lblAlgn val="ctr"/>
        <c:lblOffset val="100"/>
        <c:noMultiLvlLbl val="0"/>
      </c:catAx>
      <c:valAx>
        <c:axId val="202183744"/>
        <c:scaling>
          <c:orientation val="minMax"/>
          <c:max val="25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t (</a:t>
                </a:r>
                <a:r>
                  <a:rPr lang="hr-HR" sz="1000" b="0">
                    <a:latin typeface="Calibri"/>
                  </a:rPr>
                  <a:t>⁰C)</a:t>
                </a:r>
                <a:endParaRPr lang="hr-HR" sz="1000" b="0"/>
              </a:p>
            </c:rich>
          </c:tx>
          <c:layout>
            <c:manualLayout>
              <c:xMode val="edge"/>
              <c:yMode val="edge"/>
              <c:x val="4.1109551228577047E-2"/>
              <c:y val="0.1861538835423350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0774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849267872523673"/>
          <c:y val="0.38287401574803154"/>
          <c:w val="0.25150732127476322"/>
          <c:h val="0.334868766404199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 potok Jelenovac</a:t>
            </a:r>
          </a:p>
        </c:rich>
      </c:tx>
      <c:layout>
        <c:manualLayout>
          <c:xMode val="edge"/>
          <c:yMode val="edge"/>
          <c:x val="0.28866876282102966"/>
          <c:y val="3.61990950226244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668416447944067"/>
          <c:y val="0.41864538425909431"/>
          <c:w val="0.73135721516039187"/>
          <c:h val="0.33311385850524455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8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459200"/>
        <c:axId val="202186048"/>
      </c:lineChart>
      <c:catAx>
        <c:axId val="193459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layout>
            <c:manualLayout>
              <c:xMode val="edge"/>
              <c:yMode val="edge"/>
              <c:x val="0.40251036879775698"/>
              <c:y val="0.89220508069975413"/>
            </c:manualLayout>
          </c:layout>
          <c:overlay val="0"/>
        </c:title>
        <c:majorTickMark val="out"/>
        <c:minorTickMark val="none"/>
        <c:tickLblPos val="nextTo"/>
        <c:crossAx val="202186048"/>
        <c:crosses val="autoZero"/>
        <c:auto val="1"/>
        <c:lblAlgn val="ctr"/>
        <c:lblOffset val="100"/>
        <c:noMultiLvlLbl val="0"/>
      </c:catAx>
      <c:valAx>
        <c:axId val="202186048"/>
        <c:scaling>
          <c:orientation val="minMax"/>
          <c:max val="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O</a:t>
                </a:r>
                <a:r>
                  <a:rPr lang="hr-HR" sz="1000" b="0" baseline="-25000"/>
                  <a:t>2</a:t>
                </a:r>
                <a:r>
                  <a:rPr lang="hr-HR" sz="1000" b="0" baseline="0"/>
                  <a:t>(mg/L)</a:t>
                </a:r>
              </a:p>
            </c:rich>
          </c:tx>
          <c:layout>
            <c:manualLayout>
              <c:xMode val="edge"/>
              <c:yMode val="edge"/>
              <c:x val="8.9323049635860366E-2"/>
              <c:y val="0.2296865832947351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459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/>
              <a:t> potok Črnomerec</a:t>
            </a:r>
          </a:p>
        </c:rich>
      </c:tx>
      <c:layout>
        <c:manualLayout>
          <c:xMode val="edge"/>
          <c:yMode val="edge"/>
          <c:x val="0.27333847255107097"/>
          <c:y val="8.44645550527903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243834708374771"/>
          <c:y val="0.41384876664172632"/>
          <c:w val="0.7693022672507237"/>
          <c:h val="0.34677751327595835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4</c:v>
                </c:pt>
                <c:pt idx="10">
                  <c:v>3</c:v>
                </c:pt>
                <c:pt idx="11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601536"/>
        <c:axId val="202237056"/>
      </c:lineChart>
      <c:catAx>
        <c:axId val="1936015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202237056"/>
        <c:crosses val="autoZero"/>
        <c:auto val="1"/>
        <c:lblAlgn val="ctr"/>
        <c:lblOffset val="100"/>
        <c:noMultiLvlLbl val="0"/>
      </c:catAx>
      <c:valAx>
        <c:axId val="202237056"/>
        <c:scaling>
          <c:orientation val="minMax"/>
          <c:max val="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hr-HR" sz="900" b="0"/>
                  <a:t>O</a:t>
                </a:r>
                <a:r>
                  <a:rPr lang="hr-HR" sz="900" b="0" baseline="-25000"/>
                  <a:t>2</a:t>
                </a:r>
                <a:r>
                  <a:rPr lang="hr-HR" sz="900" b="0"/>
                  <a:t>(mg/L)</a:t>
                </a:r>
              </a:p>
            </c:rich>
          </c:tx>
          <c:layout>
            <c:manualLayout>
              <c:xMode val="edge"/>
              <c:yMode val="edge"/>
              <c:x val="5.4161848650037626E-2"/>
              <c:y val="0.2487314877495517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3601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hr-HR" sz="1200" b="0" baseline="0"/>
              <a:t>  potok Kustošak</a:t>
            </a:r>
            <a:endParaRPr lang="hr-HR" sz="1200" b="0"/>
          </a:p>
        </c:rich>
      </c:tx>
      <c:overlay val="0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178244039969761E-2"/>
          <c:y val="0.30508915766972433"/>
          <c:w val="0.60115196609598132"/>
          <c:h val="0.33280839895013298"/>
        </c:manualLayout>
      </c:layout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gornji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srednji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donji tok</c:v>
                </c:pt>
              </c:strCache>
            </c:strRef>
          </c:tx>
          <c:marker>
            <c:symbol val="none"/>
          </c:marker>
          <c:cat>
            <c:strRef>
              <c:f>List1!$A$2:$A$13</c:f>
              <c:strCache>
                <c:ptCount val="12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</c:strCache>
            </c:strRef>
          </c:cat>
          <c:val>
            <c:numRef>
              <c:f>List1!$D$2:$D$13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776576"/>
        <c:axId val="202239360"/>
      </c:lineChart>
      <c:catAx>
        <c:axId val="170776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hr-HR" sz="1000" b="0"/>
                  <a:t>mjeseci</a:t>
                </a:r>
              </a:p>
            </c:rich>
          </c:tx>
          <c:overlay val="0"/>
        </c:title>
        <c:majorTickMark val="out"/>
        <c:minorTickMark val="none"/>
        <c:tickLblPos val="nextTo"/>
        <c:crossAx val="202239360"/>
        <c:crosses val="autoZero"/>
        <c:auto val="1"/>
        <c:lblAlgn val="ctr"/>
        <c:lblOffset val="100"/>
        <c:noMultiLvlLbl val="0"/>
      </c:catAx>
      <c:valAx>
        <c:axId val="202239360"/>
        <c:scaling>
          <c:orientation val="minMax"/>
          <c:max val="1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sz="1000" b="0"/>
                </a:pPr>
                <a:r>
                  <a:rPr lang="hr-HR" sz="1000" b="0"/>
                  <a:t>O</a:t>
                </a:r>
                <a:r>
                  <a:rPr lang="hr-HR" sz="1000" b="0" baseline="-25000"/>
                  <a:t>2</a:t>
                </a:r>
                <a:r>
                  <a:rPr lang="hr-HR" sz="1000" b="0"/>
                  <a:t>(mg/L)</a:t>
                </a:r>
              </a:p>
            </c:rich>
          </c:tx>
          <c:layout>
            <c:manualLayout>
              <c:xMode val="edge"/>
              <c:yMode val="edge"/>
              <c:x val="2.6257354194362072E-2"/>
              <c:y val="0.119568687934626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7077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64171478565188"/>
          <c:y val="0.22149903942419574"/>
          <c:w val="0.25955555555555554"/>
          <c:h val="0.3728435749655005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762C-137B-45AF-8438-683D252D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Renata</cp:lastModifiedBy>
  <cp:revision>2</cp:revision>
  <dcterms:created xsi:type="dcterms:W3CDTF">2014-05-08T09:15:00Z</dcterms:created>
  <dcterms:modified xsi:type="dcterms:W3CDTF">2014-05-08T09:15:00Z</dcterms:modified>
</cp:coreProperties>
</file>