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F8" w:rsidRPr="00F9336B" w:rsidRDefault="00020003" w:rsidP="00F9336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9336B">
        <w:rPr>
          <w:rFonts w:ascii="Arial" w:hAnsi="Arial" w:cs="Arial"/>
          <w:b/>
          <w:sz w:val="20"/>
          <w:szCs w:val="20"/>
        </w:rPr>
        <w:t>Fizikalno–kemijska</w:t>
      </w:r>
      <w:r w:rsidR="005F4AF8" w:rsidRPr="00F9336B">
        <w:rPr>
          <w:rFonts w:ascii="Arial" w:hAnsi="Arial" w:cs="Arial"/>
          <w:b/>
          <w:sz w:val="20"/>
          <w:szCs w:val="20"/>
        </w:rPr>
        <w:t xml:space="preserve"> svojstva Drave u Varaždinu i Belišću</w:t>
      </w:r>
    </w:p>
    <w:p w:rsidR="005F4AF8" w:rsidRPr="00F9336B" w:rsidRDefault="005F4AF8" w:rsidP="00F9336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9336B">
        <w:rPr>
          <w:rFonts w:ascii="Arial" w:hAnsi="Arial" w:cs="Arial"/>
          <w:b/>
          <w:sz w:val="20"/>
          <w:szCs w:val="20"/>
        </w:rPr>
        <w:t>učenici: Nina Gavranović, Borna Nikolić,</w:t>
      </w:r>
      <w:r w:rsidR="00D13A26" w:rsidRPr="00F9336B">
        <w:rPr>
          <w:rFonts w:ascii="Arial" w:hAnsi="Arial" w:cs="Arial"/>
          <w:b/>
          <w:sz w:val="20"/>
          <w:szCs w:val="20"/>
        </w:rPr>
        <w:t xml:space="preserve"> Sandra Slunjski</w:t>
      </w:r>
    </w:p>
    <w:p w:rsidR="007A344F" w:rsidRPr="00F9336B" w:rsidRDefault="007A344F" w:rsidP="00F9336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9336B">
        <w:rPr>
          <w:rFonts w:ascii="Arial" w:hAnsi="Arial" w:cs="Arial"/>
          <w:b/>
          <w:sz w:val="20"/>
          <w:szCs w:val="20"/>
        </w:rPr>
        <w:t>Gabi Bučanac, Martina Graša, Matea Fučkar</w:t>
      </w:r>
    </w:p>
    <w:p w:rsidR="005F4AF8" w:rsidRPr="00F9336B" w:rsidRDefault="00020003" w:rsidP="00F9336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9336B">
        <w:rPr>
          <w:rFonts w:ascii="Arial" w:hAnsi="Arial" w:cs="Arial"/>
          <w:b/>
          <w:sz w:val="20"/>
          <w:szCs w:val="20"/>
        </w:rPr>
        <w:t>mentorice: Lidija Tivanovac</w:t>
      </w:r>
      <w:r w:rsidR="005F4AF8" w:rsidRPr="00F9336B">
        <w:rPr>
          <w:rFonts w:ascii="Arial" w:hAnsi="Arial" w:cs="Arial"/>
          <w:b/>
          <w:sz w:val="20"/>
          <w:szCs w:val="20"/>
        </w:rPr>
        <w:t xml:space="preserve"> i Marina Barišić</w:t>
      </w:r>
    </w:p>
    <w:p w:rsidR="005F4AF8" w:rsidRPr="00F9336B" w:rsidRDefault="00020003" w:rsidP="00F9336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9336B">
        <w:rPr>
          <w:rFonts w:ascii="Arial" w:hAnsi="Arial" w:cs="Arial"/>
          <w:b/>
          <w:sz w:val="20"/>
          <w:szCs w:val="20"/>
        </w:rPr>
        <w:t>III. OŠ. Varaždin i OŠ I. Kukuljevića, Belišće</w:t>
      </w:r>
    </w:p>
    <w:p w:rsidR="005F4AF8" w:rsidRDefault="005F4AF8" w:rsidP="00F9336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9336B" w:rsidRDefault="00F9336B" w:rsidP="00F9336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9336B" w:rsidRPr="00F9336B" w:rsidRDefault="00F9336B" w:rsidP="00F9336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F4AF8" w:rsidRPr="00F9336B" w:rsidRDefault="005F4AF8" w:rsidP="00F9336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336B">
        <w:rPr>
          <w:rFonts w:ascii="Arial" w:hAnsi="Arial" w:cs="Arial"/>
          <w:b/>
          <w:sz w:val="20"/>
          <w:szCs w:val="20"/>
        </w:rPr>
        <w:t>1. Istraživačka pitanja/Hipoteze</w:t>
      </w:r>
    </w:p>
    <w:p w:rsidR="005F4AF8" w:rsidRDefault="005F4AF8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6008" w:rsidRPr="00F9336B" w:rsidRDefault="005C42BA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336B">
        <w:rPr>
          <w:rFonts w:ascii="Arial" w:hAnsi="Arial" w:cs="Arial"/>
          <w:sz w:val="20"/>
          <w:szCs w:val="20"/>
        </w:rPr>
        <w:t>Drava je jed</w:t>
      </w:r>
      <w:r w:rsidR="004E640E" w:rsidRPr="00F9336B">
        <w:rPr>
          <w:rFonts w:ascii="Arial" w:hAnsi="Arial" w:cs="Arial"/>
          <w:sz w:val="20"/>
          <w:szCs w:val="20"/>
        </w:rPr>
        <w:t>na od najdužih europskih rijeka</w:t>
      </w:r>
      <w:r w:rsidRPr="00F9336B">
        <w:rPr>
          <w:rFonts w:ascii="Arial" w:hAnsi="Arial" w:cs="Arial"/>
          <w:sz w:val="20"/>
          <w:szCs w:val="20"/>
        </w:rPr>
        <w:t xml:space="preserve">. </w:t>
      </w:r>
      <w:r w:rsidR="00CF6008" w:rsidRPr="00F9336B">
        <w:rPr>
          <w:rFonts w:ascii="Arial" w:hAnsi="Arial" w:cs="Arial"/>
          <w:sz w:val="20"/>
          <w:szCs w:val="20"/>
        </w:rPr>
        <w:t xml:space="preserve">Prolazi kroz pet država: Italiju, Austriju, Sloveniju, Hrvatsku i Mađarsku. Izvire u Italiji kod mjesta Dobbiacao na 1112 metara nadmorske visine. U Hrvatsku ulazi kod Ormoža odakle teče otvorenom dravskom nizinom, širokim koritom (249-370 m) te dubinom od 4 do 7 metara. Od ukupne dužine toka – 749 kilometra – 305 završnih kilometara protječe Hrvatskom. </w:t>
      </w:r>
      <w:r w:rsidR="00CF6008" w:rsidRPr="00F9336B">
        <w:rPr>
          <w:rFonts w:ascii="Arial" w:eastAsia="Calibri" w:hAnsi="Arial" w:cs="Arial"/>
          <w:sz w:val="20"/>
          <w:szCs w:val="20"/>
        </w:rPr>
        <w:t>Rijeka prirodno meandrira Podravinom i prati je prometni smjer Varaždin-Koprivnica-Virovitica-Osijek.</w:t>
      </w:r>
      <w:r w:rsidR="00CF6008" w:rsidRPr="00F9336B">
        <w:rPr>
          <w:rFonts w:ascii="Arial" w:hAnsi="Arial" w:cs="Arial"/>
          <w:sz w:val="20"/>
          <w:szCs w:val="20"/>
        </w:rPr>
        <w:t xml:space="preserve"> Za srednjeg vodostaja Dravom protječe 530 prostornih metara vode u sekundi što upućuje da je Drava rijeka relativno brzog toka i velike mehaničke snage koja snažno erodira obale, ali i aku</w:t>
      </w:r>
      <w:r w:rsidR="00597A08">
        <w:rPr>
          <w:rFonts w:ascii="Arial" w:hAnsi="Arial" w:cs="Arial"/>
          <w:sz w:val="20"/>
          <w:szCs w:val="20"/>
        </w:rPr>
        <w:t>mulira materijal u svome koritu (Slukan Artić 2008).</w:t>
      </w:r>
    </w:p>
    <w:p w:rsidR="00F9336B" w:rsidRDefault="00F9336B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285B" w:rsidRPr="00F9336B" w:rsidRDefault="00C47036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336B">
        <w:rPr>
          <w:rFonts w:ascii="Arial" w:hAnsi="Arial" w:cs="Arial"/>
          <w:sz w:val="20"/>
          <w:szCs w:val="20"/>
        </w:rPr>
        <w:t>Grad Varaždin nalazi se u gornjem dijelu nizinskog toka rijeke na 288. r.km, a grad Bel</w:t>
      </w:r>
      <w:r w:rsidR="009314C5">
        <w:rPr>
          <w:rFonts w:ascii="Arial" w:hAnsi="Arial" w:cs="Arial"/>
          <w:sz w:val="20"/>
          <w:szCs w:val="20"/>
        </w:rPr>
        <w:t xml:space="preserve">išće u donjem toku na 54. </w:t>
      </w:r>
      <w:proofErr w:type="spellStart"/>
      <w:r w:rsidR="009314C5">
        <w:rPr>
          <w:rFonts w:ascii="Arial" w:hAnsi="Arial" w:cs="Arial"/>
          <w:sz w:val="20"/>
          <w:szCs w:val="20"/>
        </w:rPr>
        <w:t>r.km</w:t>
      </w:r>
      <w:proofErr w:type="spellEnd"/>
      <w:r w:rsidR="009314C5">
        <w:rPr>
          <w:rFonts w:ascii="Arial" w:hAnsi="Arial" w:cs="Arial"/>
          <w:sz w:val="20"/>
          <w:szCs w:val="20"/>
        </w:rPr>
        <w:t>.</w:t>
      </w:r>
      <w:r w:rsidR="009314C5" w:rsidRPr="00F9336B">
        <w:rPr>
          <w:rFonts w:ascii="Arial" w:hAnsi="Arial" w:cs="Arial"/>
          <w:sz w:val="20"/>
          <w:szCs w:val="20"/>
        </w:rPr>
        <w:t xml:space="preserve"> </w:t>
      </w:r>
      <w:r w:rsidRPr="00F9336B">
        <w:rPr>
          <w:rFonts w:ascii="Arial" w:hAnsi="Arial" w:cs="Arial"/>
          <w:sz w:val="20"/>
          <w:szCs w:val="20"/>
        </w:rPr>
        <w:t xml:space="preserve">Za oba grada rijeka Drava ima </w:t>
      </w:r>
      <w:r w:rsidR="005C42BA" w:rsidRPr="00F9336B">
        <w:rPr>
          <w:rFonts w:ascii="Arial" w:hAnsi="Arial" w:cs="Arial"/>
          <w:sz w:val="20"/>
          <w:szCs w:val="20"/>
        </w:rPr>
        <w:t xml:space="preserve"> </w:t>
      </w:r>
      <w:r w:rsidRPr="00F9336B">
        <w:rPr>
          <w:rFonts w:ascii="Arial" w:hAnsi="Arial" w:cs="Arial"/>
          <w:sz w:val="20"/>
          <w:szCs w:val="20"/>
        </w:rPr>
        <w:t>ključnu ulogu u njih</w:t>
      </w:r>
      <w:r w:rsidR="005C42BA" w:rsidRPr="00F9336B">
        <w:rPr>
          <w:rFonts w:ascii="Arial" w:hAnsi="Arial" w:cs="Arial"/>
          <w:sz w:val="20"/>
          <w:szCs w:val="20"/>
        </w:rPr>
        <w:t>ovom razvoju pa nam je bio izazov istražiti njena</w:t>
      </w:r>
      <w:r w:rsidRPr="00F9336B">
        <w:rPr>
          <w:rFonts w:ascii="Arial" w:hAnsi="Arial" w:cs="Arial"/>
          <w:sz w:val="20"/>
          <w:szCs w:val="20"/>
        </w:rPr>
        <w:t xml:space="preserve"> fizikalna i kemijska svojstva.</w:t>
      </w:r>
      <w:r w:rsidR="005F4AF8" w:rsidRPr="00F9336B">
        <w:rPr>
          <w:rFonts w:ascii="Arial" w:eastAsia="Calibri" w:hAnsi="Arial" w:cs="Arial"/>
          <w:sz w:val="20"/>
          <w:szCs w:val="20"/>
        </w:rPr>
        <w:t xml:space="preserve"> </w:t>
      </w:r>
      <w:r w:rsidR="00A847C0" w:rsidRPr="00F9336B">
        <w:rPr>
          <w:rFonts w:ascii="Arial" w:eastAsia="Calibri" w:hAnsi="Arial" w:cs="Arial"/>
          <w:sz w:val="20"/>
          <w:szCs w:val="20"/>
        </w:rPr>
        <w:t>Dno i korito Drave u Varaždinu čini krupniji kamen dok ga u Beli</w:t>
      </w:r>
      <w:r w:rsidRPr="00F9336B">
        <w:rPr>
          <w:rFonts w:ascii="Arial" w:eastAsia="Calibri" w:hAnsi="Arial" w:cs="Arial"/>
          <w:sz w:val="20"/>
          <w:szCs w:val="20"/>
        </w:rPr>
        <w:t>šću gradi pijesak i mulj</w:t>
      </w:r>
      <w:r w:rsidR="005C42BA" w:rsidRPr="00F9336B">
        <w:rPr>
          <w:rFonts w:ascii="Arial" w:hAnsi="Arial" w:cs="Arial"/>
          <w:sz w:val="20"/>
          <w:szCs w:val="20"/>
        </w:rPr>
        <w:t>.</w:t>
      </w:r>
      <w:r w:rsidR="00A847C0" w:rsidRPr="00F9336B">
        <w:rPr>
          <w:rFonts w:ascii="Arial" w:hAnsi="Arial" w:cs="Arial"/>
          <w:sz w:val="20"/>
          <w:szCs w:val="20"/>
        </w:rPr>
        <w:t xml:space="preserve"> </w:t>
      </w:r>
      <w:r w:rsidR="00DF60C7" w:rsidRPr="00F9336B">
        <w:rPr>
          <w:rFonts w:ascii="Arial" w:hAnsi="Arial" w:cs="Arial"/>
          <w:sz w:val="20"/>
          <w:szCs w:val="20"/>
        </w:rPr>
        <w:t>Dva grada, jedna rijeka, 234 r. km udaljenost- zanimljivo bi bilo pronaći odgovore:</w:t>
      </w:r>
    </w:p>
    <w:p w:rsidR="00F9336B" w:rsidRDefault="00F9336B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60C7" w:rsidRPr="00F9336B" w:rsidRDefault="00F9336B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Utječe li longitudinalni smještaj na </w:t>
      </w:r>
      <w:r w:rsidR="00DF60C7" w:rsidRPr="00F9336B">
        <w:rPr>
          <w:rFonts w:ascii="Arial" w:hAnsi="Arial" w:cs="Arial"/>
          <w:sz w:val="20"/>
          <w:szCs w:val="20"/>
        </w:rPr>
        <w:t>fizikalno-kemijska svojstva rijeke Drave od Varaždina do Belišća?</w:t>
      </w:r>
    </w:p>
    <w:p w:rsidR="00DF60C7" w:rsidRPr="00F9336B" w:rsidRDefault="009A6706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336B">
        <w:rPr>
          <w:rFonts w:ascii="Arial" w:hAnsi="Arial" w:cs="Arial"/>
          <w:sz w:val="20"/>
          <w:szCs w:val="20"/>
        </w:rPr>
        <w:t>Utječu</w:t>
      </w:r>
      <w:r w:rsidR="00DF60C7" w:rsidRPr="00F9336B">
        <w:rPr>
          <w:rFonts w:ascii="Arial" w:hAnsi="Arial" w:cs="Arial"/>
          <w:sz w:val="20"/>
          <w:szCs w:val="20"/>
        </w:rPr>
        <w:t xml:space="preserve"> li razl</w:t>
      </w:r>
      <w:r w:rsidRPr="00F9336B">
        <w:rPr>
          <w:rFonts w:ascii="Arial" w:hAnsi="Arial" w:cs="Arial"/>
          <w:sz w:val="20"/>
          <w:szCs w:val="20"/>
        </w:rPr>
        <w:t>ika u podlozi i lokaciji postaje na pH</w:t>
      </w:r>
      <w:r w:rsidR="00073066" w:rsidRPr="00F9336B">
        <w:rPr>
          <w:rFonts w:ascii="Arial" w:hAnsi="Arial" w:cs="Arial"/>
          <w:sz w:val="20"/>
          <w:szCs w:val="20"/>
        </w:rPr>
        <w:t xml:space="preserve"> i prozirnost</w:t>
      </w:r>
      <w:r w:rsidR="00DF60C7" w:rsidRPr="00F9336B">
        <w:rPr>
          <w:rFonts w:ascii="Arial" w:hAnsi="Arial" w:cs="Arial"/>
          <w:sz w:val="20"/>
          <w:szCs w:val="20"/>
        </w:rPr>
        <w:t>?</w:t>
      </w:r>
    </w:p>
    <w:p w:rsidR="004F40D7" w:rsidRPr="00F9336B" w:rsidRDefault="00F9336B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Kakav je odnos između temeprature zraka i temperature vode?</w:t>
      </w:r>
    </w:p>
    <w:p w:rsidR="00F9336B" w:rsidRDefault="00F9336B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60C7" w:rsidRPr="00F9336B" w:rsidRDefault="00DF60C7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336B">
        <w:rPr>
          <w:rFonts w:ascii="Arial" w:hAnsi="Arial" w:cs="Arial"/>
          <w:sz w:val="20"/>
          <w:szCs w:val="20"/>
        </w:rPr>
        <w:t>Pretpostavljamo da će udaljenost</w:t>
      </w:r>
      <w:r w:rsidR="00491BC7" w:rsidRPr="00F9336B">
        <w:rPr>
          <w:rFonts w:ascii="Arial" w:hAnsi="Arial" w:cs="Arial"/>
          <w:sz w:val="20"/>
          <w:szCs w:val="20"/>
        </w:rPr>
        <w:t xml:space="preserve"> od 234 km</w:t>
      </w:r>
      <w:r w:rsidRPr="00F9336B">
        <w:rPr>
          <w:rFonts w:ascii="Arial" w:hAnsi="Arial" w:cs="Arial"/>
          <w:sz w:val="20"/>
          <w:szCs w:val="20"/>
        </w:rPr>
        <w:t xml:space="preserve">, sastav podloge i utjecaj čovjeka </w:t>
      </w:r>
      <w:r w:rsidR="00491BC7" w:rsidRPr="00F9336B">
        <w:rPr>
          <w:rFonts w:ascii="Arial" w:hAnsi="Arial" w:cs="Arial"/>
          <w:sz w:val="20"/>
          <w:szCs w:val="20"/>
        </w:rPr>
        <w:t>imati veliki ut</w:t>
      </w:r>
      <w:r w:rsidR="0013348A" w:rsidRPr="00F9336B">
        <w:rPr>
          <w:rFonts w:ascii="Arial" w:hAnsi="Arial" w:cs="Arial"/>
          <w:sz w:val="20"/>
          <w:szCs w:val="20"/>
        </w:rPr>
        <w:t>jecaj na različitost fizikalno-</w:t>
      </w:r>
      <w:r w:rsidR="00491BC7" w:rsidRPr="00F9336B">
        <w:rPr>
          <w:rFonts w:ascii="Arial" w:hAnsi="Arial" w:cs="Arial"/>
          <w:sz w:val="20"/>
          <w:szCs w:val="20"/>
        </w:rPr>
        <w:t>k</w:t>
      </w:r>
      <w:r w:rsidR="00E06715" w:rsidRPr="00F9336B">
        <w:rPr>
          <w:rFonts w:ascii="Arial" w:hAnsi="Arial" w:cs="Arial"/>
          <w:sz w:val="20"/>
          <w:szCs w:val="20"/>
        </w:rPr>
        <w:t>emijskih svojstava rijeke Drave.</w:t>
      </w:r>
      <w:r w:rsidR="0013348A" w:rsidRPr="00F9336B">
        <w:rPr>
          <w:rFonts w:ascii="Arial" w:hAnsi="Arial" w:cs="Arial"/>
          <w:sz w:val="20"/>
          <w:szCs w:val="20"/>
        </w:rPr>
        <w:t xml:space="preserve"> Očekujemo da ć</w:t>
      </w:r>
      <w:r w:rsidR="00F9336B">
        <w:rPr>
          <w:rFonts w:ascii="Arial" w:hAnsi="Arial" w:cs="Arial"/>
          <w:sz w:val="20"/>
          <w:szCs w:val="20"/>
        </w:rPr>
        <w:t>e temperatura vode na postaji Varaždin</w:t>
      </w:r>
      <w:r w:rsidR="0013348A" w:rsidRPr="00F9336B">
        <w:rPr>
          <w:rFonts w:ascii="Arial" w:hAnsi="Arial" w:cs="Arial"/>
          <w:sz w:val="20"/>
          <w:szCs w:val="20"/>
        </w:rPr>
        <w:t xml:space="preserve"> biti niža, a prozir</w:t>
      </w:r>
      <w:r w:rsidR="004E640E" w:rsidRPr="00F9336B">
        <w:rPr>
          <w:rFonts w:ascii="Arial" w:hAnsi="Arial" w:cs="Arial"/>
          <w:sz w:val="20"/>
          <w:szCs w:val="20"/>
        </w:rPr>
        <w:t>nost</w:t>
      </w:r>
      <w:r w:rsidR="008B0D35" w:rsidRPr="00F9336B">
        <w:rPr>
          <w:rFonts w:ascii="Arial" w:hAnsi="Arial" w:cs="Arial"/>
          <w:sz w:val="20"/>
          <w:szCs w:val="20"/>
        </w:rPr>
        <w:t xml:space="preserve"> vode viša na istoj postaji te da će temperatura vode ovisiti o temperaturi zraka.</w:t>
      </w:r>
    </w:p>
    <w:p w:rsidR="00750932" w:rsidRPr="00F9336B" w:rsidRDefault="00750932" w:rsidP="00F9336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50932" w:rsidRPr="00F9336B" w:rsidRDefault="00750932" w:rsidP="00F9336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F4AF8" w:rsidRPr="00F9336B" w:rsidRDefault="005F4AF8" w:rsidP="00F9336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336B">
        <w:rPr>
          <w:rFonts w:ascii="Arial" w:hAnsi="Arial" w:cs="Arial"/>
          <w:b/>
          <w:sz w:val="20"/>
          <w:szCs w:val="20"/>
        </w:rPr>
        <w:t xml:space="preserve">2. </w:t>
      </w:r>
      <w:r w:rsidR="001C39D0" w:rsidRPr="00F9336B">
        <w:rPr>
          <w:rFonts w:ascii="Arial" w:hAnsi="Arial" w:cs="Arial"/>
          <w:b/>
          <w:sz w:val="20"/>
          <w:szCs w:val="20"/>
        </w:rPr>
        <w:t>Metode istraživanja</w:t>
      </w:r>
    </w:p>
    <w:p w:rsidR="001C39D0" w:rsidRPr="00F9336B" w:rsidRDefault="001C39D0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0E0D" w:rsidRPr="00F9336B" w:rsidRDefault="001C39D0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336B">
        <w:rPr>
          <w:rFonts w:ascii="Arial" w:hAnsi="Arial" w:cs="Arial"/>
          <w:sz w:val="20"/>
          <w:szCs w:val="20"/>
        </w:rPr>
        <w:t>Odlučili smo se za jednostavne i financijski prihvatljive metode kako bi smo došli do odgovora.</w:t>
      </w:r>
      <w:r w:rsidR="00B11F32" w:rsidRPr="00F9336B">
        <w:rPr>
          <w:rFonts w:ascii="Arial" w:hAnsi="Arial" w:cs="Arial"/>
          <w:sz w:val="20"/>
          <w:szCs w:val="20"/>
        </w:rPr>
        <w:t xml:space="preserve"> </w:t>
      </w:r>
      <w:r w:rsidR="00491BC7" w:rsidRPr="00F9336B">
        <w:rPr>
          <w:rFonts w:ascii="Arial" w:hAnsi="Arial" w:cs="Arial"/>
          <w:sz w:val="20"/>
          <w:szCs w:val="20"/>
        </w:rPr>
        <w:t>Na mjernim postajama određivali smo slijedeća fizikalno</w:t>
      </w:r>
      <w:r w:rsidR="009A6706" w:rsidRPr="00F9336B">
        <w:rPr>
          <w:rFonts w:ascii="Arial" w:hAnsi="Arial" w:cs="Arial"/>
          <w:sz w:val="20"/>
          <w:szCs w:val="20"/>
        </w:rPr>
        <w:t xml:space="preserve"> </w:t>
      </w:r>
      <w:r w:rsidR="00491BC7" w:rsidRPr="00F9336B">
        <w:rPr>
          <w:rFonts w:ascii="Arial" w:hAnsi="Arial" w:cs="Arial"/>
          <w:sz w:val="20"/>
          <w:szCs w:val="20"/>
        </w:rPr>
        <w:t>- kem</w:t>
      </w:r>
      <w:r w:rsidR="00B11F32" w:rsidRPr="00F9336B">
        <w:rPr>
          <w:rFonts w:ascii="Arial" w:hAnsi="Arial" w:cs="Arial"/>
          <w:sz w:val="20"/>
          <w:szCs w:val="20"/>
        </w:rPr>
        <w:t>ijska svojstva: temperaturu vode, pH vode</w:t>
      </w:r>
      <w:r w:rsidR="00491BC7" w:rsidRPr="00F9336B">
        <w:rPr>
          <w:rFonts w:ascii="Arial" w:hAnsi="Arial" w:cs="Arial"/>
          <w:sz w:val="20"/>
          <w:szCs w:val="20"/>
        </w:rPr>
        <w:t>, prozirn</w:t>
      </w:r>
      <w:r w:rsidR="00E06715" w:rsidRPr="00F9336B">
        <w:rPr>
          <w:rFonts w:ascii="Arial" w:hAnsi="Arial" w:cs="Arial"/>
          <w:sz w:val="20"/>
          <w:szCs w:val="20"/>
        </w:rPr>
        <w:t xml:space="preserve">ost </w:t>
      </w:r>
      <w:r w:rsidR="00C42E53">
        <w:rPr>
          <w:rFonts w:ascii="Arial" w:hAnsi="Arial" w:cs="Arial"/>
          <w:sz w:val="20"/>
          <w:szCs w:val="20"/>
        </w:rPr>
        <w:t>vode,</w:t>
      </w:r>
      <w:r w:rsidR="00B11F32" w:rsidRPr="00F9336B">
        <w:rPr>
          <w:rFonts w:ascii="Arial" w:hAnsi="Arial" w:cs="Arial"/>
          <w:sz w:val="20"/>
          <w:szCs w:val="20"/>
        </w:rPr>
        <w:t xml:space="preserve"> naoblaku</w:t>
      </w:r>
      <w:r w:rsidR="00E553A2" w:rsidRPr="00F9336B">
        <w:rPr>
          <w:rFonts w:ascii="Arial" w:hAnsi="Arial" w:cs="Arial"/>
          <w:sz w:val="20"/>
          <w:szCs w:val="20"/>
        </w:rPr>
        <w:t xml:space="preserve"> i temperaturu zraka.</w:t>
      </w:r>
    </w:p>
    <w:p w:rsidR="00F9336B" w:rsidRDefault="00F9336B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39D0" w:rsidRPr="00F9336B" w:rsidRDefault="00491BC7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336B">
        <w:rPr>
          <w:rFonts w:ascii="Arial" w:hAnsi="Arial" w:cs="Arial"/>
          <w:sz w:val="20"/>
          <w:szCs w:val="20"/>
        </w:rPr>
        <w:t>Mjerenja smo provodili prema GLOBE priručniku i pr</w:t>
      </w:r>
      <w:r w:rsidR="009314C5">
        <w:rPr>
          <w:rFonts w:ascii="Arial" w:hAnsi="Arial" w:cs="Arial"/>
          <w:sz w:val="20"/>
          <w:szCs w:val="20"/>
        </w:rPr>
        <w:t xml:space="preserve">otokolima za analizu vode (Matoničkin Kepčija). </w:t>
      </w:r>
      <w:r w:rsidR="002B3E97" w:rsidRPr="00F9336B">
        <w:rPr>
          <w:rFonts w:ascii="Arial" w:hAnsi="Arial" w:cs="Arial"/>
          <w:sz w:val="20"/>
          <w:szCs w:val="20"/>
        </w:rPr>
        <w:t>Temperaturu</w:t>
      </w:r>
      <w:r w:rsidRPr="00F9336B">
        <w:rPr>
          <w:rFonts w:ascii="Arial" w:hAnsi="Arial" w:cs="Arial"/>
          <w:sz w:val="20"/>
          <w:szCs w:val="20"/>
        </w:rPr>
        <w:t xml:space="preserve"> vode </w:t>
      </w:r>
      <w:r w:rsidR="00E553A2" w:rsidRPr="00F9336B">
        <w:rPr>
          <w:rFonts w:ascii="Arial" w:hAnsi="Arial" w:cs="Arial"/>
          <w:sz w:val="20"/>
          <w:szCs w:val="20"/>
        </w:rPr>
        <w:t xml:space="preserve">i zraka </w:t>
      </w:r>
      <w:r w:rsidRPr="00F9336B">
        <w:rPr>
          <w:rFonts w:ascii="Arial" w:hAnsi="Arial" w:cs="Arial"/>
          <w:sz w:val="20"/>
          <w:szCs w:val="20"/>
        </w:rPr>
        <w:t>mjerili smo alkohol</w:t>
      </w:r>
      <w:r w:rsidR="002B3E97" w:rsidRPr="00F9336B">
        <w:rPr>
          <w:rFonts w:ascii="Arial" w:hAnsi="Arial" w:cs="Arial"/>
          <w:sz w:val="20"/>
          <w:szCs w:val="20"/>
        </w:rPr>
        <w:t>nim termometrom</w:t>
      </w:r>
      <w:r w:rsidR="0013348A" w:rsidRPr="00F9336B">
        <w:rPr>
          <w:rFonts w:ascii="Arial" w:hAnsi="Arial" w:cs="Arial"/>
          <w:sz w:val="20"/>
          <w:szCs w:val="20"/>
        </w:rPr>
        <w:t xml:space="preserve">. </w:t>
      </w:r>
      <w:r w:rsidRPr="00F9336B">
        <w:rPr>
          <w:rFonts w:ascii="Arial" w:hAnsi="Arial" w:cs="Arial"/>
          <w:sz w:val="20"/>
          <w:szCs w:val="20"/>
        </w:rPr>
        <w:t>pH vode određivali smo</w:t>
      </w:r>
      <w:r w:rsidR="002B3E97" w:rsidRPr="00F9336B">
        <w:rPr>
          <w:rFonts w:ascii="Arial" w:hAnsi="Arial" w:cs="Arial"/>
          <w:sz w:val="20"/>
          <w:szCs w:val="20"/>
        </w:rPr>
        <w:t xml:space="preserve"> pH indikator papirima</w:t>
      </w:r>
      <w:r w:rsidRPr="00F9336B">
        <w:rPr>
          <w:rFonts w:ascii="Arial" w:hAnsi="Arial" w:cs="Arial"/>
          <w:sz w:val="20"/>
          <w:szCs w:val="20"/>
        </w:rPr>
        <w:t>. Prozirnost vode mjerili smo S</w:t>
      </w:r>
      <w:r w:rsidR="002B3E97" w:rsidRPr="00F9336B">
        <w:rPr>
          <w:rFonts w:ascii="Arial" w:hAnsi="Arial" w:cs="Arial"/>
          <w:sz w:val="20"/>
          <w:szCs w:val="20"/>
        </w:rPr>
        <w:t>ecchi diskom</w:t>
      </w:r>
      <w:r w:rsidR="00B86589" w:rsidRPr="00F9336B">
        <w:rPr>
          <w:rFonts w:ascii="Arial" w:hAnsi="Arial" w:cs="Arial"/>
          <w:sz w:val="20"/>
          <w:szCs w:val="20"/>
        </w:rPr>
        <w:t>. Naoblaku smo procj</w:t>
      </w:r>
      <w:r w:rsidR="002B3E97" w:rsidRPr="00F9336B">
        <w:rPr>
          <w:rFonts w:ascii="Arial" w:hAnsi="Arial" w:cs="Arial"/>
          <w:sz w:val="20"/>
          <w:szCs w:val="20"/>
        </w:rPr>
        <w:t>enjivali prema GLOBE protokolu.</w:t>
      </w:r>
    </w:p>
    <w:p w:rsidR="00F9336B" w:rsidRDefault="00F9336B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589" w:rsidRPr="00F9336B" w:rsidRDefault="00B86589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336B">
        <w:rPr>
          <w:rFonts w:ascii="Arial" w:hAnsi="Arial" w:cs="Arial"/>
          <w:sz w:val="20"/>
          <w:szCs w:val="20"/>
        </w:rPr>
        <w:t>Kako bismo mogli usporediti podatke mjerenja smo radili iste dane u tjednu u isto vrijeme.</w:t>
      </w:r>
    </w:p>
    <w:p w:rsidR="00B86589" w:rsidRPr="00F9336B" w:rsidRDefault="00B86589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336B">
        <w:rPr>
          <w:rFonts w:ascii="Arial" w:hAnsi="Arial" w:cs="Arial"/>
          <w:sz w:val="20"/>
          <w:szCs w:val="20"/>
        </w:rPr>
        <w:t>Pod</w:t>
      </w:r>
      <w:r w:rsidR="00F9336B">
        <w:rPr>
          <w:rFonts w:ascii="Arial" w:hAnsi="Arial" w:cs="Arial"/>
          <w:sz w:val="20"/>
          <w:szCs w:val="20"/>
        </w:rPr>
        <w:t>atke dobivene mjerenjem prikazli smo</w:t>
      </w:r>
      <w:r w:rsidRPr="00F9336B">
        <w:rPr>
          <w:rFonts w:ascii="Arial" w:hAnsi="Arial" w:cs="Arial"/>
          <w:sz w:val="20"/>
          <w:szCs w:val="20"/>
        </w:rPr>
        <w:t xml:space="preserve"> tabelarno i grafički.</w:t>
      </w:r>
    </w:p>
    <w:p w:rsidR="001C39D0" w:rsidRPr="00F9336B" w:rsidRDefault="001C39D0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0E0D" w:rsidRPr="00F9336B" w:rsidRDefault="00D20E0D" w:rsidP="00F9336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C39D0" w:rsidRPr="00F9336B" w:rsidRDefault="001C39D0" w:rsidP="00F9336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336B">
        <w:rPr>
          <w:rFonts w:ascii="Arial" w:hAnsi="Arial" w:cs="Arial"/>
          <w:b/>
          <w:sz w:val="20"/>
          <w:szCs w:val="20"/>
        </w:rPr>
        <w:t xml:space="preserve">3. </w:t>
      </w:r>
      <w:r w:rsidR="00B86589" w:rsidRPr="00F9336B">
        <w:rPr>
          <w:rFonts w:ascii="Arial" w:hAnsi="Arial" w:cs="Arial"/>
          <w:b/>
          <w:sz w:val="20"/>
          <w:szCs w:val="20"/>
        </w:rPr>
        <w:t>Prikaz podataka</w:t>
      </w:r>
    </w:p>
    <w:p w:rsidR="00B86589" w:rsidRPr="00F9336B" w:rsidRDefault="00B86589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589" w:rsidRPr="00F9336B" w:rsidRDefault="00E06715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336B">
        <w:rPr>
          <w:rFonts w:ascii="Arial" w:hAnsi="Arial" w:cs="Arial"/>
          <w:sz w:val="20"/>
          <w:szCs w:val="20"/>
        </w:rPr>
        <w:t>Istraživanje je</w:t>
      </w:r>
      <w:r w:rsidR="00D20E0D" w:rsidRPr="00F9336B">
        <w:rPr>
          <w:rFonts w:ascii="Arial" w:hAnsi="Arial" w:cs="Arial"/>
          <w:sz w:val="20"/>
          <w:szCs w:val="20"/>
        </w:rPr>
        <w:t xml:space="preserve"> trajalo 2,5 mjeseca (</w:t>
      </w:r>
      <w:r w:rsidRPr="00F9336B">
        <w:rPr>
          <w:rFonts w:ascii="Arial" w:hAnsi="Arial" w:cs="Arial"/>
          <w:sz w:val="20"/>
          <w:szCs w:val="20"/>
        </w:rPr>
        <w:t xml:space="preserve">od 15. studenog 2014. </w:t>
      </w:r>
      <w:bookmarkStart w:id="0" w:name="_GoBack"/>
      <w:bookmarkEnd w:id="0"/>
      <w:r w:rsidRPr="00F9336B">
        <w:rPr>
          <w:rFonts w:ascii="Arial" w:hAnsi="Arial" w:cs="Arial"/>
          <w:sz w:val="20"/>
          <w:szCs w:val="20"/>
        </w:rPr>
        <w:t>do 1. veljače 2015.</w:t>
      </w:r>
      <w:r w:rsidR="00D20E0D" w:rsidRPr="00F9336B">
        <w:rPr>
          <w:rFonts w:ascii="Arial" w:hAnsi="Arial" w:cs="Arial"/>
          <w:sz w:val="20"/>
          <w:szCs w:val="20"/>
        </w:rPr>
        <w:t xml:space="preserve">). </w:t>
      </w:r>
      <w:r w:rsidR="00F9336B">
        <w:rPr>
          <w:rFonts w:ascii="Arial" w:hAnsi="Arial" w:cs="Arial"/>
          <w:sz w:val="20"/>
          <w:szCs w:val="20"/>
        </w:rPr>
        <w:t xml:space="preserve">Mjerenja smo provodili </w:t>
      </w:r>
      <w:r w:rsidR="00B86589" w:rsidRPr="00F9336B">
        <w:rPr>
          <w:rFonts w:ascii="Arial" w:hAnsi="Arial" w:cs="Arial"/>
          <w:sz w:val="20"/>
          <w:szCs w:val="20"/>
        </w:rPr>
        <w:t>dva puta tjedno, srijedom i subotom u vremenu od 13 do 14</w:t>
      </w:r>
      <w:r w:rsidR="00F9336B">
        <w:rPr>
          <w:rFonts w:ascii="Arial" w:hAnsi="Arial" w:cs="Arial"/>
          <w:sz w:val="20"/>
          <w:szCs w:val="20"/>
        </w:rPr>
        <w:t xml:space="preserve"> sati na postajama Varaždin</w:t>
      </w:r>
      <w:r w:rsidR="00D20E0D" w:rsidRPr="00F9336B">
        <w:rPr>
          <w:rFonts w:ascii="Arial" w:hAnsi="Arial" w:cs="Arial"/>
          <w:sz w:val="20"/>
          <w:szCs w:val="20"/>
        </w:rPr>
        <w:t xml:space="preserve"> i B</w:t>
      </w:r>
      <w:r w:rsidR="00F9336B">
        <w:rPr>
          <w:rFonts w:ascii="Arial" w:hAnsi="Arial" w:cs="Arial"/>
          <w:sz w:val="20"/>
          <w:szCs w:val="20"/>
        </w:rPr>
        <w:t>elišće</w:t>
      </w:r>
      <w:r w:rsidR="00B86589" w:rsidRPr="00F9336B">
        <w:rPr>
          <w:rFonts w:ascii="Arial" w:hAnsi="Arial" w:cs="Arial"/>
          <w:sz w:val="20"/>
          <w:szCs w:val="20"/>
        </w:rPr>
        <w:t xml:space="preserve">. </w:t>
      </w:r>
    </w:p>
    <w:p w:rsidR="00F9336B" w:rsidRDefault="00F9336B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0D35" w:rsidRPr="00F9336B" w:rsidRDefault="008B0D35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336B">
        <w:rPr>
          <w:rFonts w:ascii="Arial" w:hAnsi="Arial" w:cs="Arial"/>
          <w:sz w:val="20"/>
          <w:szCs w:val="20"/>
        </w:rPr>
        <w:t xml:space="preserve">Postaja Varaždin podatke za </w:t>
      </w:r>
      <w:r w:rsidR="00F9336B">
        <w:rPr>
          <w:rFonts w:ascii="Arial" w:hAnsi="Arial" w:cs="Arial"/>
          <w:sz w:val="20"/>
          <w:szCs w:val="20"/>
        </w:rPr>
        <w:t>temperaturu zraka dobila je od D</w:t>
      </w:r>
      <w:r w:rsidRPr="00F9336B">
        <w:rPr>
          <w:rFonts w:ascii="Arial" w:hAnsi="Arial" w:cs="Arial"/>
          <w:sz w:val="20"/>
          <w:szCs w:val="20"/>
        </w:rPr>
        <w:t>rž</w:t>
      </w:r>
      <w:r w:rsidR="00D022FD">
        <w:rPr>
          <w:rFonts w:ascii="Arial" w:hAnsi="Arial" w:cs="Arial"/>
          <w:sz w:val="20"/>
          <w:szCs w:val="20"/>
        </w:rPr>
        <w:t>avnog hidrometeorološkog zavoda, a postaja Belišće koristi vlastite GLOBE podatke.</w:t>
      </w:r>
    </w:p>
    <w:p w:rsidR="00F9336B" w:rsidRDefault="00F9336B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589" w:rsidRPr="00F9336B" w:rsidRDefault="00B86589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336B">
        <w:rPr>
          <w:rFonts w:ascii="Arial" w:hAnsi="Arial" w:cs="Arial"/>
          <w:sz w:val="20"/>
          <w:szCs w:val="20"/>
        </w:rPr>
        <w:lastRenderedPageBreak/>
        <w:t>Prikupljene podatke svr</w:t>
      </w:r>
      <w:r w:rsidR="00FE0D36" w:rsidRPr="00F9336B">
        <w:rPr>
          <w:rFonts w:ascii="Arial" w:hAnsi="Arial" w:cs="Arial"/>
          <w:sz w:val="20"/>
          <w:szCs w:val="20"/>
        </w:rPr>
        <w:t>stali smo u tablice, statistički obradili i prikazali grafički.</w:t>
      </w:r>
    </w:p>
    <w:p w:rsidR="00FE0D36" w:rsidRPr="00F9336B" w:rsidRDefault="002B3E97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336B">
        <w:rPr>
          <w:rFonts w:ascii="Arial" w:hAnsi="Arial" w:cs="Arial"/>
          <w:sz w:val="20"/>
          <w:szCs w:val="20"/>
        </w:rPr>
        <w:t>Rezultati mjerenja temperature vode</w:t>
      </w:r>
      <w:r w:rsidR="004F40D7" w:rsidRPr="00F9336B">
        <w:rPr>
          <w:rFonts w:ascii="Arial" w:hAnsi="Arial" w:cs="Arial"/>
          <w:sz w:val="20"/>
          <w:szCs w:val="20"/>
        </w:rPr>
        <w:t xml:space="preserve"> i zraka</w:t>
      </w:r>
      <w:r w:rsidRPr="00F9336B">
        <w:rPr>
          <w:rFonts w:ascii="Arial" w:hAnsi="Arial" w:cs="Arial"/>
          <w:sz w:val="20"/>
          <w:szCs w:val="20"/>
        </w:rPr>
        <w:t>, pH vode</w:t>
      </w:r>
      <w:r w:rsidR="009A6706" w:rsidRPr="00F9336B">
        <w:rPr>
          <w:rFonts w:ascii="Arial" w:hAnsi="Arial" w:cs="Arial"/>
          <w:sz w:val="20"/>
          <w:szCs w:val="20"/>
        </w:rPr>
        <w:t>,</w:t>
      </w:r>
      <w:r w:rsidRPr="00F9336B">
        <w:rPr>
          <w:rFonts w:ascii="Arial" w:hAnsi="Arial" w:cs="Arial"/>
          <w:sz w:val="20"/>
          <w:szCs w:val="20"/>
        </w:rPr>
        <w:t xml:space="preserve"> prozirnost i količina naoblake prikazani su u Tablici 1.</w:t>
      </w:r>
    </w:p>
    <w:p w:rsidR="00B11F32" w:rsidRPr="00F9336B" w:rsidRDefault="00B11F32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2E9B" w:rsidRDefault="007D2E9B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44D8" w:rsidRDefault="000844D8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336B">
        <w:rPr>
          <w:rFonts w:ascii="Arial" w:hAnsi="Arial" w:cs="Arial"/>
          <w:sz w:val="20"/>
          <w:szCs w:val="20"/>
        </w:rPr>
        <w:t>Tablica 1. Fizikalno – kemijska svojstva Drave na postajama u Varaždinu i Belišću</w:t>
      </w:r>
      <w:r w:rsidR="009A6706" w:rsidRPr="00F9336B">
        <w:rPr>
          <w:rFonts w:ascii="Arial" w:hAnsi="Arial" w:cs="Arial"/>
          <w:sz w:val="20"/>
          <w:szCs w:val="20"/>
        </w:rPr>
        <w:t>.</w:t>
      </w:r>
    </w:p>
    <w:p w:rsidR="0040129B" w:rsidRDefault="0040129B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44D8" w:rsidRPr="00F9336B" w:rsidRDefault="000844D8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336B">
        <w:rPr>
          <w:rFonts w:ascii="Arial" w:hAnsi="Arial" w:cs="Arial"/>
          <w:sz w:val="20"/>
          <w:szCs w:val="20"/>
        </w:rPr>
        <w:t>Legenda: Vž = Varaždin, B = Belišće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709"/>
        <w:gridCol w:w="709"/>
        <w:gridCol w:w="708"/>
        <w:gridCol w:w="709"/>
        <w:gridCol w:w="709"/>
        <w:gridCol w:w="709"/>
        <w:gridCol w:w="850"/>
        <w:gridCol w:w="1559"/>
        <w:gridCol w:w="1843"/>
      </w:tblGrid>
      <w:tr w:rsidR="004F40D7" w:rsidRPr="00F9336B" w:rsidTr="00E402B9">
        <w:trPr>
          <w:trHeight w:val="275"/>
        </w:trPr>
        <w:tc>
          <w:tcPr>
            <w:tcW w:w="1384" w:type="dxa"/>
          </w:tcPr>
          <w:p w:rsidR="00E25F05" w:rsidRPr="00F9336B" w:rsidRDefault="00E25F05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276" w:type="dxa"/>
            <w:gridSpan w:val="2"/>
          </w:tcPr>
          <w:p w:rsidR="00E25F05" w:rsidRPr="00F9336B" w:rsidRDefault="00E25F05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Temp</w:t>
            </w:r>
            <w:r w:rsidR="005F3997" w:rsidRPr="00F9336B">
              <w:rPr>
                <w:rFonts w:ascii="Arial" w:hAnsi="Arial" w:cs="Arial"/>
                <w:sz w:val="20"/>
                <w:szCs w:val="20"/>
                <w:vertAlign w:val="subscript"/>
              </w:rPr>
              <w:t>v</w:t>
            </w:r>
            <w:r w:rsidRPr="00F9336B">
              <w:rPr>
                <w:rFonts w:ascii="Arial" w:hAnsi="Arial" w:cs="Arial"/>
                <w:sz w:val="20"/>
                <w:szCs w:val="20"/>
              </w:rPr>
              <w:t>/◦C</w:t>
            </w:r>
            <w:r w:rsidR="005F3997" w:rsidRPr="00F933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E25F05" w:rsidRPr="00F9336B" w:rsidRDefault="00E25F05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Temp</w:t>
            </w:r>
            <w:r w:rsidR="005F3997" w:rsidRPr="00F9336B">
              <w:rPr>
                <w:rFonts w:ascii="Arial" w:hAnsi="Arial" w:cs="Arial"/>
                <w:sz w:val="20"/>
                <w:szCs w:val="20"/>
                <w:vertAlign w:val="subscript"/>
              </w:rPr>
              <w:t>z</w:t>
            </w:r>
            <w:r w:rsidRPr="00F9336B">
              <w:rPr>
                <w:rFonts w:ascii="Arial" w:hAnsi="Arial" w:cs="Arial"/>
                <w:sz w:val="20"/>
                <w:szCs w:val="20"/>
              </w:rPr>
              <w:t>/◦C</w:t>
            </w:r>
          </w:p>
        </w:tc>
        <w:tc>
          <w:tcPr>
            <w:tcW w:w="1418" w:type="dxa"/>
            <w:gridSpan w:val="2"/>
          </w:tcPr>
          <w:p w:rsidR="00E25F05" w:rsidRPr="00F9336B" w:rsidRDefault="00E25F05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1559" w:type="dxa"/>
            <w:gridSpan w:val="2"/>
          </w:tcPr>
          <w:p w:rsidR="00E25F05" w:rsidRPr="00F9336B" w:rsidRDefault="00E25F05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Prozirnost/cm</w:t>
            </w:r>
          </w:p>
        </w:tc>
        <w:tc>
          <w:tcPr>
            <w:tcW w:w="3402" w:type="dxa"/>
            <w:gridSpan w:val="2"/>
          </w:tcPr>
          <w:p w:rsidR="00E25F05" w:rsidRPr="00F9336B" w:rsidRDefault="00E25F05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Naoblaka/%- TK</w:t>
            </w:r>
          </w:p>
        </w:tc>
      </w:tr>
      <w:tr w:rsidR="004F40D7" w:rsidRPr="00F9336B" w:rsidTr="00E402B9">
        <w:trPr>
          <w:trHeight w:val="275"/>
        </w:trPr>
        <w:tc>
          <w:tcPr>
            <w:tcW w:w="1384" w:type="dxa"/>
          </w:tcPr>
          <w:p w:rsidR="00E25F05" w:rsidRPr="00F9336B" w:rsidRDefault="00E25F05" w:rsidP="00F9336B">
            <w:pPr>
              <w:tabs>
                <w:tab w:val="left" w:pos="11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5F05" w:rsidRPr="00F9336B" w:rsidRDefault="00E25F05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09" w:type="dxa"/>
          </w:tcPr>
          <w:p w:rsidR="00E25F05" w:rsidRPr="00F9336B" w:rsidRDefault="00E25F05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Vž</w:t>
            </w:r>
          </w:p>
        </w:tc>
        <w:tc>
          <w:tcPr>
            <w:tcW w:w="709" w:type="dxa"/>
          </w:tcPr>
          <w:p w:rsidR="00E25F05" w:rsidRPr="00F9336B" w:rsidRDefault="00E25F05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08" w:type="dxa"/>
          </w:tcPr>
          <w:p w:rsidR="00E25F05" w:rsidRPr="00F9336B" w:rsidRDefault="00E25F05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Vž</w:t>
            </w:r>
          </w:p>
        </w:tc>
        <w:tc>
          <w:tcPr>
            <w:tcW w:w="709" w:type="dxa"/>
          </w:tcPr>
          <w:p w:rsidR="00E25F05" w:rsidRPr="00F9336B" w:rsidRDefault="00E25F05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09" w:type="dxa"/>
          </w:tcPr>
          <w:p w:rsidR="00E25F05" w:rsidRPr="00F9336B" w:rsidRDefault="00E25F05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Vž</w:t>
            </w:r>
          </w:p>
        </w:tc>
        <w:tc>
          <w:tcPr>
            <w:tcW w:w="709" w:type="dxa"/>
          </w:tcPr>
          <w:p w:rsidR="00E25F05" w:rsidRPr="00F9336B" w:rsidRDefault="00E25F05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:rsidR="00E25F05" w:rsidRPr="00F9336B" w:rsidRDefault="00E25F05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Vž</w:t>
            </w:r>
          </w:p>
        </w:tc>
        <w:tc>
          <w:tcPr>
            <w:tcW w:w="1559" w:type="dxa"/>
          </w:tcPr>
          <w:p w:rsidR="00E25F05" w:rsidRPr="00F9336B" w:rsidRDefault="00E25F05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843" w:type="dxa"/>
          </w:tcPr>
          <w:p w:rsidR="00E25F05" w:rsidRPr="00F9336B" w:rsidRDefault="00E25F05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Vž</w:t>
            </w:r>
          </w:p>
        </w:tc>
      </w:tr>
      <w:tr w:rsidR="00073066" w:rsidRPr="00F9336B" w:rsidTr="00E402B9">
        <w:trPr>
          <w:trHeight w:val="275"/>
        </w:trPr>
        <w:tc>
          <w:tcPr>
            <w:tcW w:w="1384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15.11.2014.</w:t>
            </w:r>
          </w:p>
        </w:tc>
        <w:tc>
          <w:tcPr>
            <w:tcW w:w="567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70%- Ci, St</w:t>
            </w:r>
          </w:p>
        </w:tc>
        <w:tc>
          <w:tcPr>
            <w:tcW w:w="1843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25% - Ci , Cu</w:t>
            </w:r>
          </w:p>
        </w:tc>
      </w:tr>
      <w:tr w:rsidR="00073066" w:rsidRPr="00F9336B" w:rsidTr="00E402B9">
        <w:trPr>
          <w:trHeight w:val="275"/>
        </w:trPr>
        <w:tc>
          <w:tcPr>
            <w:tcW w:w="1384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19.11.</w:t>
            </w:r>
          </w:p>
        </w:tc>
        <w:tc>
          <w:tcPr>
            <w:tcW w:w="567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90%- Ci, Cc</w:t>
            </w:r>
          </w:p>
        </w:tc>
        <w:tc>
          <w:tcPr>
            <w:tcW w:w="1843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25% - Cc , Cu</w:t>
            </w:r>
          </w:p>
        </w:tc>
      </w:tr>
      <w:tr w:rsidR="00073066" w:rsidRPr="00F9336B" w:rsidTr="00E402B9">
        <w:trPr>
          <w:trHeight w:val="275"/>
        </w:trPr>
        <w:tc>
          <w:tcPr>
            <w:tcW w:w="1384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22.11.</w:t>
            </w:r>
          </w:p>
        </w:tc>
        <w:tc>
          <w:tcPr>
            <w:tcW w:w="567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90%- St</w:t>
            </w:r>
          </w:p>
        </w:tc>
        <w:tc>
          <w:tcPr>
            <w:tcW w:w="1843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25% - Cs</w:t>
            </w:r>
          </w:p>
        </w:tc>
      </w:tr>
      <w:tr w:rsidR="00073066" w:rsidRPr="00F9336B" w:rsidTr="00E402B9">
        <w:trPr>
          <w:trHeight w:val="275"/>
        </w:trPr>
        <w:tc>
          <w:tcPr>
            <w:tcW w:w="1384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26.11.</w:t>
            </w:r>
          </w:p>
        </w:tc>
        <w:tc>
          <w:tcPr>
            <w:tcW w:w="567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55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90%- St</w:t>
            </w:r>
          </w:p>
        </w:tc>
        <w:tc>
          <w:tcPr>
            <w:tcW w:w="1843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90% - As , St</w:t>
            </w:r>
          </w:p>
        </w:tc>
      </w:tr>
      <w:tr w:rsidR="00073066" w:rsidRPr="00F9336B" w:rsidTr="00E402B9">
        <w:trPr>
          <w:trHeight w:val="550"/>
        </w:trPr>
        <w:tc>
          <w:tcPr>
            <w:tcW w:w="1384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29.11</w:t>
            </w:r>
          </w:p>
        </w:tc>
        <w:tc>
          <w:tcPr>
            <w:tcW w:w="567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55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90%- St, overcast</w:t>
            </w:r>
          </w:p>
        </w:tc>
        <w:tc>
          <w:tcPr>
            <w:tcW w:w="1843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Obscured - fog</w:t>
            </w:r>
          </w:p>
        </w:tc>
      </w:tr>
      <w:tr w:rsidR="00073066" w:rsidRPr="00F9336B" w:rsidTr="00E402B9">
        <w:trPr>
          <w:trHeight w:val="275"/>
        </w:trPr>
        <w:tc>
          <w:tcPr>
            <w:tcW w:w="1384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3.  12.</w:t>
            </w:r>
          </w:p>
        </w:tc>
        <w:tc>
          <w:tcPr>
            <w:tcW w:w="567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55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90%- As, St</w:t>
            </w:r>
          </w:p>
        </w:tc>
        <w:tc>
          <w:tcPr>
            <w:tcW w:w="1843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Obscured - fog</w:t>
            </w:r>
          </w:p>
        </w:tc>
      </w:tr>
      <w:tr w:rsidR="00073066" w:rsidRPr="00F9336B" w:rsidTr="00E402B9">
        <w:trPr>
          <w:trHeight w:val="275"/>
        </w:trPr>
        <w:tc>
          <w:tcPr>
            <w:tcW w:w="1384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6.  12.</w:t>
            </w:r>
          </w:p>
        </w:tc>
        <w:tc>
          <w:tcPr>
            <w:tcW w:w="567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55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90%- St</w:t>
            </w:r>
          </w:p>
        </w:tc>
        <w:tc>
          <w:tcPr>
            <w:tcW w:w="1843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Obscured - fog</w:t>
            </w:r>
          </w:p>
        </w:tc>
      </w:tr>
      <w:tr w:rsidR="00073066" w:rsidRPr="00F9336B" w:rsidTr="00E402B9">
        <w:trPr>
          <w:trHeight w:val="275"/>
        </w:trPr>
        <w:tc>
          <w:tcPr>
            <w:tcW w:w="1384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10.12.</w:t>
            </w:r>
          </w:p>
        </w:tc>
        <w:tc>
          <w:tcPr>
            <w:tcW w:w="567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90%- St</w:t>
            </w:r>
          </w:p>
        </w:tc>
        <w:tc>
          <w:tcPr>
            <w:tcW w:w="1843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25% - Cu , St</w:t>
            </w:r>
          </w:p>
        </w:tc>
      </w:tr>
      <w:tr w:rsidR="00073066" w:rsidRPr="00F9336B" w:rsidTr="00E402B9">
        <w:trPr>
          <w:trHeight w:val="275"/>
        </w:trPr>
        <w:tc>
          <w:tcPr>
            <w:tcW w:w="1384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13.12.</w:t>
            </w:r>
          </w:p>
        </w:tc>
        <w:tc>
          <w:tcPr>
            <w:tcW w:w="567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50" w:type="dxa"/>
          </w:tcPr>
          <w:p w:rsidR="00073066" w:rsidRPr="00F9336B" w:rsidRDefault="00073066" w:rsidP="00F9336B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55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30%- Ci, Cc</w:t>
            </w:r>
          </w:p>
        </w:tc>
        <w:tc>
          <w:tcPr>
            <w:tcW w:w="1843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50 % - Ci , Cs</w:t>
            </w:r>
          </w:p>
        </w:tc>
      </w:tr>
      <w:tr w:rsidR="00073066" w:rsidRPr="00F9336B" w:rsidTr="00E402B9">
        <w:trPr>
          <w:trHeight w:val="275"/>
        </w:trPr>
        <w:tc>
          <w:tcPr>
            <w:tcW w:w="1384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18.12.</w:t>
            </w:r>
          </w:p>
        </w:tc>
        <w:tc>
          <w:tcPr>
            <w:tcW w:w="567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55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40%- Ci</w:t>
            </w:r>
          </w:p>
        </w:tc>
        <w:tc>
          <w:tcPr>
            <w:tcW w:w="1843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90% - Ac , St</w:t>
            </w:r>
          </w:p>
        </w:tc>
      </w:tr>
      <w:tr w:rsidR="00073066" w:rsidRPr="00F9336B" w:rsidTr="00E402B9">
        <w:trPr>
          <w:trHeight w:val="275"/>
        </w:trPr>
        <w:tc>
          <w:tcPr>
            <w:tcW w:w="1384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20.12.</w:t>
            </w:r>
          </w:p>
        </w:tc>
        <w:tc>
          <w:tcPr>
            <w:tcW w:w="567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155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15%- Ci</w:t>
            </w:r>
          </w:p>
        </w:tc>
        <w:tc>
          <w:tcPr>
            <w:tcW w:w="1843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10% - Cc</w:t>
            </w:r>
          </w:p>
        </w:tc>
      </w:tr>
      <w:tr w:rsidR="00073066" w:rsidRPr="00F9336B" w:rsidTr="00E402B9">
        <w:trPr>
          <w:trHeight w:val="275"/>
        </w:trPr>
        <w:tc>
          <w:tcPr>
            <w:tcW w:w="1384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24.12.</w:t>
            </w:r>
          </w:p>
        </w:tc>
        <w:tc>
          <w:tcPr>
            <w:tcW w:w="567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850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55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15%- Ci</w:t>
            </w:r>
          </w:p>
        </w:tc>
        <w:tc>
          <w:tcPr>
            <w:tcW w:w="1843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25% - Ci , Cc , St</w:t>
            </w:r>
          </w:p>
        </w:tc>
      </w:tr>
      <w:tr w:rsidR="00073066" w:rsidRPr="00F9336B" w:rsidTr="00E402B9">
        <w:trPr>
          <w:trHeight w:val="275"/>
        </w:trPr>
        <w:tc>
          <w:tcPr>
            <w:tcW w:w="1384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27.12.</w:t>
            </w:r>
          </w:p>
        </w:tc>
        <w:tc>
          <w:tcPr>
            <w:tcW w:w="567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850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55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15%- Ci</w:t>
            </w:r>
          </w:p>
        </w:tc>
        <w:tc>
          <w:tcPr>
            <w:tcW w:w="1843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100% - Ac,Sr,Nb</w:t>
            </w:r>
          </w:p>
        </w:tc>
      </w:tr>
      <w:tr w:rsidR="00073066" w:rsidRPr="00F9336B" w:rsidTr="00E402B9">
        <w:trPr>
          <w:trHeight w:val="275"/>
        </w:trPr>
        <w:tc>
          <w:tcPr>
            <w:tcW w:w="1384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31.12.</w:t>
            </w:r>
          </w:p>
        </w:tc>
        <w:tc>
          <w:tcPr>
            <w:tcW w:w="567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708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50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55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Clear Sky</w:t>
            </w:r>
          </w:p>
        </w:tc>
        <w:tc>
          <w:tcPr>
            <w:tcW w:w="1843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10% - Cc , Cu</w:t>
            </w:r>
          </w:p>
        </w:tc>
      </w:tr>
      <w:tr w:rsidR="00073066" w:rsidRPr="00F9336B" w:rsidTr="00E402B9">
        <w:trPr>
          <w:trHeight w:val="275"/>
        </w:trPr>
        <w:tc>
          <w:tcPr>
            <w:tcW w:w="1384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3.  1. 2015.</w:t>
            </w:r>
          </w:p>
        </w:tc>
        <w:tc>
          <w:tcPr>
            <w:tcW w:w="567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73066" w:rsidRPr="00F9336B" w:rsidRDefault="008B0D35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850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155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80%- Cc, Ci</w:t>
            </w:r>
          </w:p>
        </w:tc>
        <w:tc>
          <w:tcPr>
            <w:tcW w:w="1843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50% - At</w:t>
            </w:r>
          </w:p>
        </w:tc>
      </w:tr>
      <w:tr w:rsidR="00073066" w:rsidRPr="00F9336B" w:rsidTr="00E402B9">
        <w:trPr>
          <w:trHeight w:val="275"/>
        </w:trPr>
        <w:tc>
          <w:tcPr>
            <w:tcW w:w="1384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7.  1.</w:t>
            </w:r>
          </w:p>
        </w:tc>
        <w:tc>
          <w:tcPr>
            <w:tcW w:w="567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708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155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90%- St</w:t>
            </w:r>
          </w:p>
        </w:tc>
        <w:tc>
          <w:tcPr>
            <w:tcW w:w="1843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50% -  As , St</w:t>
            </w:r>
          </w:p>
        </w:tc>
      </w:tr>
      <w:tr w:rsidR="00073066" w:rsidRPr="00F9336B" w:rsidTr="00E402B9">
        <w:trPr>
          <w:trHeight w:val="275"/>
        </w:trPr>
        <w:tc>
          <w:tcPr>
            <w:tcW w:w="1384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10.1.</w:t>
            </w:r>
          </w:p>
        </w:tc>
        <w:tc>
          <w:tcPr>
            <w:tcW w:w="567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850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155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90%- St,Ac</w:t>
            </w:r>
          </w:p>
        </w:tc>
        <w:tc>
          <w:tcPr>
            <w:tcW w:w="1843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90% - Cs, Cc, Ac</w:t>
            </w:r>
          </w:p>
        </w:tc>
      </w:tr>
      <w:tr w:rsidR="00073066" w:rsidRPr="00F9336B" w:rsidTr="00E402B9">
        <w:trPr>
          <w:trHeight w:val="275"/>
        </w:trPr>
        <w:tc>
          <w:tcPr>
            <w:tcW w:w="1384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14.1.</w:t>
            </w:r>
          </w:p>
        </w:tc>
        <w:tc>
          <w:tcPr>
            <w:tcW w:w="567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155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50%- Ci, Cc</w:t>
            </w:r>
          </w:p>
        </w:tc>
        <w:tc>
          <w:tcPr>
            <w:tcW w:w="1843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25% - Ci, Cs, Cu</w:t>
            </w:r>
          </w:p>
        </w:tc>
      </w:tr>
      <w:tr w:rsidR="00073066" w:rsidRPr="00F9336B" w:rsidTr="00E402B9">
        <w:trPr>
          <w:trHeight w:val="275"/>
        </w:trPr>
        <w:tc>
          <w:tcPr>
            <w:tcW w:w="1384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17.1.</w:t>
            </w:r>
          </w:p>
        </w:tc>
        <w:tc>
          <w:tcPr>
            <w:tcW w:w="567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850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155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90%- St</w:t>
            </w:r>
          </w:p>
        </w:tc>
        <w:tc>
          <w:tcPr>
            <w:tcW w:w="1843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90% - Ac , St</w:t>
            </w:r>
          </w:p>
        </w:tc>
      </w:tr>
      <w:tr w:rsidR="00073066" w:rsidRPr="00F9336B" w:rsidTr="00E402B9">
        <w:trPr>
          <w:trHeight w:val="568"/>
        </w:trPr>
        <w:tc>
          <w:tcPr>
            <w:tcW w:w="1384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21.1.</w:t>
            </w:r>
          </w:p>
        </w:tc>
        <w:tc>
          <w:tcPr>
            <w:tcW w:w="567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850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55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90%- St, overcast</w:t>
            </w:r>
          </w:p>
        </w:tc>
        <w:tc>
          <w:tcPr>
            <w:tcW w:w="1843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100% - St , Ni</w:t>
            </w:r>
          </w:p>
        </w:tc>
      </w:tr>
      <w:tr w:rsidR="00073066" w:rsidRPr="00F9336B" w:rsidTr="00E402B9">
        <w:trPr>
          <w:trHeight w:val="843"/>
        </w:trPr>
        <w:tc>
          <w:tcPr>
            <w:tcW w:w="1384" w:type="dxa"/>
          </w:tcPr>
          <w:p w:rsidR="00E402B9" w:rsidRDefault="00E402B9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24.1.</w:t>
            </w:r>
          </w:p>
        </w:tc>
        <w:tc>
          <w:tcPr>
            <w:tcW w:w="567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402B9" w:rsidRDefault="00E402B9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402B9" w:rsidRDefault="00E402B9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50" w:type="dxa"/>
          </w:tcPr>
          <w:p w:rsidR="00073066" w:rsidRPr="00F9336B" w:rsidRDefault="00073066" w:rsidP="00F9336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Obscured-snow</w:t>
            </w:r>
          </w:p>
        </w:tc>
        <w:tc>
          <w:tcPr>
            <w:tcW w:w="1843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Obscured – blowing rain , heavy rain</w:t>
            </w:r>
          </w:p>
        </w:tc>
      </w:tr>
      <w:tr w:rsidR="00073066" w:rsidRPr="00F9336B" w:rsidTr="00E402B9">
        <w:trPr>
          <w:trHeight w:val="275"/>
        </w:trPr>
        <w:tc>
          <w:tcPr>
            <w:tcW w:w="1384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28.1.</w:t>
            </w:r>
          </w:p>
        </w:tc>
        <w:tc>
          <w:tcPr>
            <w:tcW w:w="567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55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20%- Ci</w:t>
            </w:r>
          </w:p>
        </w:tc>
        <w:tc>
          <w:tcPr>
            <w:tcW w:w="1843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50% - Ci , Cs , Sr</w:t>
            </w:r>
          </w:p>
        </w:tc>
      </w:tr>
      <w:tr w:rsidR="00073066" w:rsidRPr="00F9336B" w:rsidTr="00E402B9">
        <w:trPr>
          <w:trHeight w:val="293"/>
        </w:trPr>
        <w:tc>
          <w:tcPr>
            <w:tcW w:w="1384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31.1.</w:t>
            </w:r>
          </w:p>
        </w:tc>
        <w:tc>
          <w:tcPr>
            <w:tcW w:w="567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559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10%- Ci</w:t>
            </w:r>
          </w:p>
        </w:tc>
        <w:tc>
          <w:tcPr>
            <w:tcW w:w="1843" w:type="dxa"/>
          </w:tcPr>
          <w:p w:rsidR="00073066" w:rsidRPr="00F9336B" w:rsidRDefault="00073066" w:rsidP="00F9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36B">
              <w:rPr>
                <w:rFonts w:ascii="Arial" w:hAnsi="Arial" w:cs="Arial"/>
                <w:sz w:val="20"/>
                <w:szCs w:val="20"/>
              </w:rPr>
              <w:t>Clear Sky</w:t>
            </w:r>
          </w:p>
        </w:tc>
      </w:tr>
    </w:tbl>
    <w:p w:rsidR="00465727" w:rsidRPr="00F9336B" w:rsidRDefault="00465727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670B" w:rsidRDefault="00E2670B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336B" w:rsidRDefault="00F9336B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336B" w:rsidRPr="00F9336B" w:rsidRDefault="00BA2A72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19050" b="1905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2670B" w:rsidRPr="00F9336B" w:rsidRDefault="00B11F32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336B">
        <w:rPr>
          <w:rFonts w:ascii="Arial" w:hAnsi="Arial" w:cs="Arial"/>
          <w:sz w:val="20"/>
          <w:szCs w:val="20"/>
        </w:rPr>
        <w:t>Slika 1. Grafički prikaz temperat</w:t>
      </w:r>
      <w:r w:rsidR="008C72BA">
        <w:rPr>
          <w:rFonts w:ascii="Arial" w:hAnsi="Arial" w:cs="Arial"/>
          <w:sz w:val="20"/>
          <w:szCs w:val="20"/>
        </w:rPr>
        <w:t xml:space="preserve">ure rijeke Drave na postajama </w:t>
      </w:r>
      <w:proofErr w:type="spellStart"/>
      <w:r w:rsidR="008C72BA">
        <w:rPr>
          <w:rFonts w:ascii="Arial" w:hAnsi="Arial" w:cs="Arial"/>
          <w:sz w:val="20"/>
          <w:szCs w:val="20"/>
        </w:rPr>
        <w:t>Vž</w:t>
      </w:r>
      <w:proofErr w:type="spellEnd"/>
      <w:r w:rsidRPr="00F9336B">
        <w:rPr>
          <w:rFonts w:ascii="Arial" w:hAnsi="Arial" w:cs="Arial"/>
          <w:sz w:val="20"/>
          <w:szCs w:val="20"/>
        </w:rPr>
        <w:t xml:space="preserve"> i B</w:t>
      </w:r>
      <w:r w:rsidR="00073066" w:rsidRPr="00F9336B">
        <w:rPr>
          <w:rFonts w:ascii="Arial" w:hAnsi="Arial" w:cs="Arial"/>
          <w:sz w:val="20"/>
          <w:szCs w:val="20"/>
        </w:rPr>
        <w:t>.</w:t>
      </w:r>
    </w:p>
    <w:p w:rsidR="00E2670B" w:rsidRPr="00F9336B" w:rsidRDefault="00E2670B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670B" w:rsidRDefault="004F40D7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336B">
        <w:rPr>
          <w:rFonts w:ascii="Arial" w:hAnsi="Arial" w:cs="Arial"/>
          <w:sz w:val="20"/>
          <w:szCs w:val="20"/>
        </w:rPr>
        <w:t>Analizom podataka iz S</w:t>
      </w:r>
      <w:r w:rsidR="00CF6008" w:rsidRPr="00F9336B">
        <w:rPr>
          <w:rFonts w:ascii="Arial" w:hAnsi="Arial" w:cs="Arial"/>
          <w:sz w:val="20"/>
          <w:szCs w:val="20"/>
        </w:rPr>
        <w:t>like 1. vidimo da se vrijednost temperature vode</w:t>
      </w:r>
      <w:r w:rsidR="00EB4EFE" w:rsidRPr="00F9336B">
        <w:rPr>
          <w:rFonts w:ascii="Arial" w:hAnsi="Arial" w:cs="Arial"/>
          <w:sz w:val="20"/>
          <w:szCs w:val="20"/>
        </w:rPr>
        <w:t xml:space="preserve"> kretala na obje postaje u r</w:t>
      </w:r>
      <w:r w:rsidR="00F9336B">
        <w:rPr>
          <w:rFonts w:ascii="Arial" w:hAnsi="Arial" w:cs="Arial"/>
          <w:sz w:val="20"/>
          <w:szCs w:val="20"/>
        </w:rPr>
        <w:t>asponu od 2˚C do 11˚C. U razdoblju</w:t>
      </w:r>
      <w:r w:rsidR="00EB4EFE" w:rsidRPr="00F9336B">
        <w:rPr>
          <w:rFonts w:ascii="Arial" w:hAnsi="Arial" w:cs="Arial"/>
          <w:sz w:val="20"/>
          <w:szCs w:val="20"/>
        </w:rPr>
        <w:t xml:space="preserve"> od 15.11. do 20.12. 2014. niže temperature vode bilježi postaja</w:t>
      </w:r>
      <w:r w:rsidR="00F9336B">
        <w:rPr>
          <w:rFonts w:ascii="Arial" w:hAnsi="Arial" w:cs="Arial"/>
          <w:sz w:val="20"/>
          <w:szCs w:val="20"/>
        </w:rPr>
        <w:t xml:space="preserve"> Varaždin dok u narednom razdoblju</w:t>
      </w:r>
      <w:r w:rsidR="00EB4EFE" w:rsidRPr="00F9336B">
        <w:rPr>
          <w:rFonts w:ascii="Arial" w:hAnsi="Arial" w:cs="Arial"/>
          <w:sz w:val="20"/>
          <w:szCs w:val="20"/>
        </w:rPr>
        <w:t xml:space="preserve"> od 24.12.2014. do 1.2.2015. postaja u Belišću pokazuje niže vrijednosti temperature vode.</w:t>
      </w:r>
    </w:p>
    <w:p w:rsidR="00A47A41" w:rsidRDefault="00A47A41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7A41" w:rsidRDefault="00A47A41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7A41" w:rsidRPr="00F9336B" w:rsidRDefault="00A47A41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336B" w:rsidRDefault="00CA2536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47A41" w:rsidRDefault="00A47A41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Slika 2. Grafički prikaz ovisnosti temperature vode o temperaturi zraka na postaji Vž</w:t>
      </w:r>
    </w:p>
    <w:p w:rsidR="00A47A41" w:rsidRDefault="00A47A41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7A41" w:rsidRDefault="00A47A41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19050" b="1905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7A41" w:rsidRDefault="00A47A41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Slika 3. Grafički prikaz ovisnosti temperature vode o temepraturi zraka na postaji B</w:t>
      </w:r>
    </w:p>
    <w:p w:rsidR="00A47A41" w:rsidRDefault="00A47A41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7A41" w:rsidRDefault="00A47A41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2E9B" w:rsidRDefault="00EF09BA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Temperatura vode prati promjene temperature zraka ali s manjim oscilacijama. </w:t>
      </w:r>
      <w:r w:rsidR="00073066" w:rsidRPr="00F9336B">
        <w:rPr>
          <w:rFonts w:ascii="Arial" w:hAnsi="Arial" w:cs="Arial"/>
          <w:sz w:val="20"/>
          <w:szCs w:val="20"/>
        </w:rPr>
        <w:t xml:space="preserve">Ako dobivene podatke za temperaturu vode usporedimo s podacima za temperaturu zraka </w:t>
      </w:r>
      <w:r w:rsidR="00A47A41">
        <w:rPr>
          <w:rFonts w:ascii="Arial" w:hAnsi="Arial" w:cs="Arial"/>
          <w:sz w:val="20"/>
          <w:szCs w:val="20"/>
        </w:rPr>
        <w:t xml:space="preserve">vidljivo je </w:t>
      </w:r>
      <w:r w:rsidR="007D2E9B">
        <w:rPr>
          <w:rFonts w:ascii="Arial" w:hAnsi="Arial" w:cs="Arial"/>
          <w:sz w:val="20"/>
          <w:szCs w:val="20"/>
        </w:rPr>
        <w:t xml:space="preserve"> da u mjesecu siječnju postoje znatne razliku u temperaturi vode i zraka. U siječnju je temperatura zraka bila ispod nule dok je temperatura vode bila iznad nule. </w:t>
      </w:r>
    </w:p>
    <w:p w:rsidR="007D2E9B" w:rsidRDefault="007D2E9B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2E9B" w:rsidRDefault="007D2E9B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0D35" w:rsidRDefault="00BA2A72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B4EFE" w:rsidRPr="00F9336B" w:rsidRDefault="007D2E9B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Slika 4</w:t>
      </w:r>
      <w:r w:rsidR="002F506E" w:rsidRPr="00F9336B">
        <w:rPr>
          <w:rFonts w:ascii="Arial" w:hAnsi="Arial" w:cs="Arial"/>
          <w:sz w:val="20"/>
          <w:szCs w:val="20"/>
        </w:rPr>
        <w:t>.</w:t>
      </w:r>
      <w:r w:rsidR="004F40D7" w:rsidRPr="00F9336B">
        <w:rPr>
          <w:rFonts w:ascii="Arial" w:hAnsi="Arial" w:cs="Arial"/>
          <w:sz w:val="20"/>
          <w:szCs w:val="20"/>
        </w:rPr>
        <w:t xml:space="preserve"> Grafički prikaz pH rijeke Drave na postajama Vž i B</w:t>
      </w:r>
    </w:p>
    <w:p w:rsidR="002F506E" w:rsidRPr="00F9336B" w:rsidRDefault="002F506E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4EFE" w:rsidRPr="00F9336B" w:rsidRDefault="00F9336B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EB4EFE" w:rsidRPr="00F9336B">
        <w:rPr>
          <w:rFonts w:ascii="Arial" w:hAnsi="Arial" w:cs="Arial"/>
          <w:sz w:val="20"/>
          <w:szCs w:val="20"/>
        </w:rPr>
        <w:t xml:space="preserve">rijednosti pH vode </w:t>
      </w:r>
      <w:r w:rsidR="007D2E9B">
        <w:rPr>
          <w:rFonts w:ascii="Arial" w:hAnsi="Arial" w:cs="Arial"/>
          <w:sz w:val="20"/>
          <w:szCs w:val="20"/>
        </w:rPr>
        <w:t>(Slika 4</w:t>
      </w:r>
      <w:r w:rsidR="00610A3A">
        <w:rPr>
          <w:rFonts w:ascii="Arial" w:hAnsi="Arial" w:cs="Arial"/>
          <w:sz w:val="20"/>
          <w:szCs w:val="20"/>
        </w:rPr>
        <w:t xml:space="preserve">.) </w:t>
      </w:r>
      <w:r w:rsidR="00EB4EFE" w:rsidRPr="00F9336B">
        <w:rPr>
          <w:rFonts w:ascii="Arial" w:hAnsi="Arial" w:cs="Arial"/>
          <w:sz w:val="20"/>
          <w:szCs w:val="20"/>
        </w:rPr>
        <w:t>uglavnom</w:t>
      </w:r>
      <w:r w:rsidR="008B0D35" w:rsidRPr="00F933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 </w:t>
      </w:r>
      <w:r w:rsidR="008B0D35" w:rsidRPr="00F9336B">
        <w:rPr>
          <w:rFonts w:ascii="Arial" w:hAnsi="Arial" w:cs="Arial"/>
          <w:sz w:val="20"/>
          <w:szCs w:val="20"/>
        </w:rPr>
        <w:t>neutralne do blago kisele (pH=6</w:t>
      </w:r>
      <w:r w:rsidR="00EB4EFE" w:rsidRPr="00F9336B">
        <w:rPr>
          <w:rFonts w:ascii="Arial" w:hAnsi="Arial" w:cs="Arial"/>
          <w:sz w:val="20"/>
          <w:szCs w:val="20"/>
        </w:rPr>
        <w:t>- pH=7)</w:t>
      </w:r>
      <w:r w:rsidR="002F506E" w:rsidRPr="00F9336B">
        <w:rPr>
          <w:rFonts w:ascii="Arial" w:hAnsi="Arial" w:cs="Arial"/>
          <w:sz w:val="20"/>
          <w:szCs w:val="20"/>
        </w:rPr>
        <w:t>.</w:t>
      </w:r>
      <w:r w:rsidR="004F40D7" w:rsidRPr="00F9336B">
        <w:rPr>
          <w:rFonts w:ascii="Arial" w:hAnsi="Arial" w:cs="Arial"/>
          <w:sz w:val="20"/>
          <w:szCs w:val="20"/>
        </w:rPr>
        <w:t xml:space="preserve"> </w:t>
      </w:r>
      <w:r w:rsidR="002F506E" w:rsidRPr="00F9336B">
        <w:rPr>
          <w:rFonts w:ascii="Arial" w:hAnsi="Arial" w:cs="Arial"/>
          <w:sz w:val="20"/>
          <w:szCs w:val="20"/>
        </w:rPr>
        <w:t xml:space="preserve">Vrijednosti pH na postaji </w:t>
      </w:r>
      <w:r w:rsidR="008B0D35" w:rsidRPr="00F9336B">
        <w:rPr>
          <w:rFonts w:ascii="Arial" w:hAnsi="Arial" w:cs="Arial"/>
          <w:sz w:val="20"/>
          <w:szCs w:val="20"/>
        </w:rPr>
        <w:t>Varaždin kreću se u rasponu od 6</w:t>
      </w:r>
      <w:r w:rsidR="002F506E" w:rsidRPr="00F9336B">
        <w:rPr>
          <w:rFonts w:ascii="Arial" w:hAnsi="Arial" w:cs="Arial"/>
          <w:sz w:val="20"/>
          <w:szCs w:val="20"/>
        </w:rPr>
        <w:t>-7, dok je pH vode u Belišću uglavnom neutralan i stalan</w:t>
      </w:r>
      <w:r w:rsidR="00E553A2" w:rsidRPr="00F9336B">
        <w:rPr>
          <w:rFonts w:ascii="Arial" w:hAnsi="Arial" w:cs="Arial"/>
          <w:sz w:val="20"/>
          <w:szCs w:val="20"/>
        </w:rPr>
        <w:t xml:space="preserve"> </w:t>
      </w:r>
      <w:r w:rsidR="007D2E9B">
        <w:rPr>
          <w:rFonts w:ascii="Arial" w:hAnsi="Arial" w:cs="Arial"/>
          <w:sz w:val="20"/>
          <w:szCs w:val="20"/>
        </w:rPr>
        <w:t>(</w:t>
      </w:r>
      <w:r w:rsidR="00742738">
        <w:rPr>
          <w:rFonts w:ascii="Arial" w:hAnsi="Arial" w:cs="Arial"/>
          <w:sz w:val="20"/>
          <w:szCs w:val="20"/>
        </w:rPr>
        <w:t xml:space="preserve">samo dva  mjerenja su različita i iznose </w:t>
      </w:r>
      <w:r w:rsidR="002F506E" w:rsidRPr="00F9336B">
        <w:rPr>
          <w:rFonts w:ascii="Arial" w:hAnsi="Arial" w:cs="Arial"/>
          <w:sz w:val="20"/>
          <w:szCs w:val="20"/>
        </w:rPr>
        <w:t xml:space="preserve"> 6,5)</w:t>
      </w:r>
      <w:r w:rsidR="004F40D7" w:rsidRPr="00F9336B">
        <w:rPr>
          <w:rFonts w:ascii="Arial" w:hAnsi="Arial" w:cs="Arial"/>
          <w:sz w:val="20"/>
          <w:szCs w:val="20"/>
        </w:rPr>
        <w:t>.</w:t>
      </w:r>
    </w:p>
    <w:p w:rsidR="008B0D35" w:rsidRDefault="008B0D35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2A72" w:rsidRDefault="00BA2A72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2A72" w:rsidRDefault="008C72BA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70D0E1C" wp14:editId="0BD262D5">
            <wp:extent cx="4572000" cy="2743200"/>
            <wp:effectExtent l="0" t="0" r="19050" b="1905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F506E" w:rsidRPr="00F9336B" w:rsidRDefault="007D2E9B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Slika 5</w:t>
      </w:r>
      <w:r w:rsidR="002F506E" w:rsidRPr="00F9336B">
        <w:rPr>
          <w:rFonts w:ascii="Arial" w:hAnsi="Arial" w:cs="Arial"/>
          <w:sz w:val="20"/>
          <w:szCs w:val="20"/>
        </w:rPr>
        <w:t>.</w:t>
      </w:r>
      <w:r w:rsidR="004F40D7" w:rsidRPr="00F9336B">
        <w:rPr>
          <w:rFonts w:ascii="Arial" w:hAnsi="Arial" w:cs="Arial"/>
          <w:sz w:val="20"/>
          <w:szCs w:val="20"/>
        </w:rPr>
        <w:t xml:space="preserve"> Grafički prikaz prozirn</w:t>
      </w:r>
      <w:r>
        <w:rPr>
          <w:rFonts w:ascii="Arial" w:hAnsi="Arial" w:cs="Arial"/>
          <w:sz w:val="20"/>
          <w:szCs w:val="20"/>
        </w:rPr>
        <w:t>ost rijeke Drave na postajama Vž</w:t>
      </w:r>
      <w:r w:rsidR="004F40D7" w:rsidRPr="00F9336B">
        <w:rPr>
          <w:rFonts w:ascii="Arial" w:hAnsi="Arial" w:cs="Arial"/>
          <w:sz w:val="20"/>
          <w:szCs w:val="20"/>
        </w:rPr>
        <w:t xml:space="preserve"> i B</w:t>
      </w:r>
    </w:p>
    <w:p w:rsidR="002F506E" w:rsidRPr="00F9336B" w:rsidRDefault="002F506E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506E" w:rsidRPr="00F9336B" w:rsidRDefault="00610A3A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F506E" w:rsidRPr="00F9336B">
        <w:rPr>
          <w:rFonts w:ascii="Arial" w:hAnsi="Arial" w:cs="Arial"/>
          <w:sz w:val="20"/>
          <w:szCs w:val="20"/>
        </w:rPr>
        <w:t xml:space="preserve">rozirnost vode </w:t>
      </w:r>
      <w:r>
        <w:rPr>
          <w:rFonts w:ascii="Arial" w:hAnsi="Arial" w:cs="Arial"/>
          <w:sz w:val="20"/>
          <w:szCs w:val="20"/>
        </w:rPr>
        <w:t xml:space="preserve">je </w:t>
      </w:r>
      <w:r w:rsidR="002F506E" w:rsidRPr="00F9336B">
        <w:rPr>
          <w:rFonts w:ascii="Arial" w:hAnsi="Arial" w:cs="Arial"/>
          <w:sz w:val="20"/>
          <w:szCs w:val="20"/>
        </w:rPr>
        <w:t>puno veća na postaji Varaždin</w:t>
      </w:r>
      <w:r w:rsidR="007D2E9B">
        <w:rPr>
          <w:rFonts w:ascii="Arial" w:hAnsi="Arial" w:cs="Arial"/>
          <w:sz w:val="20"/>
          <w:szCs w:val="20"/>
        </w:rPr>
        <w:t xml:space="preserve"> (Slika 5</w:t>
      </w:r>
      <w:r w:rsidR="00A060BD">
        <w:rPr>
          <w:rFonts w:ascii="Arial" w:hAnsi="Arial" w:cs="Arial"/>
          <w:sz w:val="20"/>
          <w:szCs w:val="20"/>
        </w:rPr>
        <w:t>.)</w:t>
      </w:r>
      <w:r w:rsidR="002F506E" w:rsidRPr="00F9336B">
        <w:rPr>
          <w:rFonts w:ascii="Arial" w:hAnsi="Arial" w:cs="Arial"/>
          <w:sz w:val="20"/>
          <w:szCs w:val="20"/>
        </w:rPr>
        <w:t>. Od 23 izvršenih mj</w:t>
      </w:r>
      <w:r w:rsidR="00E441BD" w:rsidRPr="00F9336B">
        <w:rPr>
          <w:rFonts w:ascii="Arial" w:hAnsi="Arial" w:cs="Arial"/>
          <w:sz w:val="20"/>
          <w:szCs w:val="20"/>
        </w:rPr>
        <w:t>erenja svega 3</w:t>
      </w:r>
      <w:r w:rsidR="002F506E" w:rsidRPr="00F9336B">
        <w:rPr>
          <w:rFonts w:ascii="Arial" w:hAnsi="Arial" w:cs="Arial"/>
          <w:sz w:val="20"/>
          <w:szCs w:val="20"/>
        </w:rPr>
        <w:t xml:space="preserve"> puta prozirnost je nešto veća u Belišću. Izmjerene vrijednosti kreću se u rasponu od 20 cm pa sve do najviše izmjerenih na p</w:t>
      </w:r>
      <w:r w:rsidR="00832C2D" w:rsidRPr="00F9336B">
        <w:rPr>
          <w:rFonts w:ascii="Arial" w:hAnsi="Arial" w:cs="Arial"/>
          <w:sz w:val="20"/>
          <w:szCs w:val="20"/>
        </w:rPr>
        <w:t>o</w:t>
      </w:r>
      <w:r w:rsidR="002F506E" w:rsidRPr="00F9336B">
        <w:rPr>
          <w:rFonts w:ascii="Arial" w:hAnsi="Arial" w:cs="Arial"/>
          <w:sz w:val="20"/>
          <w:szCs w:val="20"/>
        </w:rPr>
        <w:t>staji Varaždin</w:t>
      </w:r>
      <w:r w:rsidR="00832C2D" w:rsidRPr="00F9336B">
        <w:rPr>
          <w:rFonts w:ascii="Arial" w:hAnsi="Arial" w:cs="Arial"/>
          <w:sz w:val="20"/>
          <w:szCs w:val="20"/>
        </w:rPr>
        <w:t xml:space="preserve"> u iznosu od 250 cm.</w:t>
      </w:r>
      <w:r>
        <w:rPr>
          <w:rFonts w:ascii="Arial" w:hAnsi="Arial" w:cs="Arial"/>
          <w:sz w:val="20"/>
          <w:szCs w:val="20"/>
        </w:rPr>
        <w:t xml:space="preserve"> Najveće vrijednosti za prozirnost izmjerene </w:t>
      </w:r>
      <w:r w:rsidR="00DB4567">
        <w:rPr>
          <w:rFonts w:ascii="Arial" w:hAnsi="Arial" w:cs="Arial"/>
          <w:sz w:val="20"/>
          <w:szCs w:val="20"/>
        </w:rPr>
        <w:t>s</w:t>
      </w:r>
      <w:r w:rsidR="008B3174">
        <w:rPr>
          <w:rFonts w:ascii="Arial" w:hAnsi="Arial" w:cs="Arial"/>
          <w:sz w:val="20"/>
          <w:szCs w:val="20"/>
        </w:rPr>
        <w:t>u krajem prosinca te u siječnju jer niža temperatura vode utječe na smanjenu</w:t>
      </w:r>
      <w:r w:rsidR="008C72BA">
        <w:rPr>
          <w:rFonts w:ascii="Arial" w:hAnsi="Arial" w:cs="Arial"/>
          <w:sz w:val="20"/>
          <w:szCs w:val="20"/>
        </w:rPr>
        <w:t xml:space="preserve"> količinu suspendiranih tvari (</w:t>
      </w:r>
      <w:r w:rsidR="008B3174">
        <w:rPr>
          <w:rFonts w:ascii="Arial" w:hAnsi="Arial" w:cs="Arial"/>
          <w:sz w:val="20"/>
          <w:szCs w:val="20"/>
        </w:rPr>
        <w:t>nema mi</w:t>
      </w:r>
      <w:r w:rsidR="008C72BA">
        <w:rPr>
          <w:rFonts w:ascii="Arial" w:hAnsi="Arial" w:cs="Arial"/>
          <w:sz w:val="20"/>
          <w:szCs w:val="20"/>
        </w:rPr>
        <w:t>ješanja površinske i vode s dna</w:t>
      </w:r>
      <w:r w:rsidR="008B3174">
        <w:rPr>
          <w:rFonts w:ascii="Arial" w:hAnsi="Arial" w:cs="Arial"/>
          <w:sz w:val="20"/>
          <w:szCs w:val="20"/>
        </w:rPr>
        <w:t>) i rast i razmnožavanje flore i faune koje tada ima manje.</w:t>
      </w:r>
    </w:p>
    <w:p w:rsidR="002F506E" w:rsidRPr="00F9336B" w:rsidRDefault="002F506E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506E" w:rsidRPr="00F9336B" w:rsidRDefault="002F506E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670B" w:rsidRPr="00F9336B" w:rsidRDefault="00B11F32" w:rsidP="00F9336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336B">
        <w:rPr>
          <w:rFonts w:ascii="Arial" w:hAnsi="Arial" w:cs="Arial"/>
          <w:b/>
          <w:sz w:val="20"/>
          <w:szCs w:val="20"/>
        </w:rPr>
        <w:t>4. Zaključci</w:t>
      </w:r>
    </w:p>
    <w:p w:rsidR="009A6706" w:rsidRPr="00F9336B" w:rsidRDefault="009A6706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670B" w:rsidRDefault="00E2670B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336B">
        <w:rPr>
          <w:rFonts w:ascii="Arial" w:hAnsi="Arial" w:cs="Arial"/>
          <w:sz w:val="20"/>
          <w:szCs w:val="20"/>
        </w:rPr>
        <w:t>Iz rezultata istraživanja vidljiv</w:t>
      </w:r>
      <w:r w:rsidR="000844D8" w:rsidRPr="00F9336B">
        <w:rPr>
          <w:rFonts w:ascii="Arial" w:hAnsi="Arial" w:cs="Arial"/>
          <w:sz w:val="20"/>
          <w:szCs w:val="20"/>
        </w:rPr>
        <w:t>o je da</w:t>
      </w:r>
      <w:r w:rsidR="00C42E53">
        <w:rPr>
          <w:rFonts w:ascii="Arial" w:hAnsi="Arial" w:cs="Arial"/>
          <w:sz w:val="20"/>
          <w:szCs w:val="20"/>
        </w:rPr>
        <w:t xml:space="preserve"> </w:t>
      </w:r>
      <w:r w:rsidR="00610A3A">
        <w:rPr>
          <w:rFonts w:ascii="Arial" w:hAnsi="Arial" w:cs="Arial"/>
          <w:sz w:val="20"/>
          <w:szCs w:val="20"/>
        </w:rPr>
        <w:t>longitudinalni smještaj utječe</w:t>
      </w:r>
      <w:r w:rsidR="000844D8" w:rsidRPr="00F9336B">
        <w:rPr>
          <w:rFonts w:ascii="Arial" w:hAnsi="Arial" w:cs="Arial"/>
          <w:sz w:val="20"/>
          <w:szCs w:val="20"/>
        </w:rPr>
        <w:t xml:space="preserve"> na fizikalno-kemijska</w:t>
      </w:r>
      <w:r w:rsidRPr="00F9336B">
        <w:rPr>
          <w:rFonts w:ascii="Arial" w:hAnsi="Arial" w:cs="Arial"/>
          <w:sz w:val="20"/>
          <w:szCs w:val="20"/>
        </w:rPr>
        <w:t xml:space="preserve"> svojstva rijeke Drave.</w:t>
      </w:r>
      <w:r w:rsidR="00465727" w:rsidRPr="00F9336B">
        <w:rPr>
          <w:rFonts w:ascii="Arial" w:hAnsi="Arial" w:cs="Arial"/>
          <w:sz w:val="20"/>
          <w:szCs w:val="20"/>
        </w:rPr>
        <w:t xml:space="preserve"> </w:t>
      </w:r>
      <w:r w:rsidRPr="00F9336B">
        <w:rPr>
          <w:rFonts w:ascii="Arial" w:hAnsi="Arial" w:cs="Arial"/>
          <w:sz w:val="20"/>
          <w:szCs w:val="20"/>
        </w:rPr>
        <w:t>Pretpostavili smo da će temperatura vode bit</w:t>
      </w:r>
      <w:r w:rsidR="007D2E9B">
        <w:rPr>
          <w:rFonts w:ascii="Arial" w:hAnsi="Arial" w:cs="Arial"/>
          <w:sz w:val="20"/>
          <w:szCs w:val="20"/>
        </w:rPr>
        <w:t>i niža na postaji Vž</w:t>
      </w:r>
      <w:r w:rsidRPr="00F9336B">
        <w:rPr>
          <w:rFonts w:ascii="Arial" w:hAnsi="Arial" w:cs="Arial"/>
          <w:sz w:val="20"/>
          <w:szCs w:val="20"/>
        </w:rPr>
        <w:t xml:space="preserve"> zbog veće nadm</w:t>
      </w:r>
      <w:r w:rsidR="00D20E0D" w:rsidRPr="00F9336B">
        <w:rPr>
          <w:rFonts w:ascii="Arial" w:hAnsi="Arial" w:cs="Arial"/>
          <w:sz w:val="20"/>
          <w:szCs w:val="20"/>
        </w:rPr>
        <w:t>orske visine (VŽ-169-173n/m; B</w:t>
      </w:r>
      <w:r w:rsidRPr="00F9336B">
        <w:rPr>
          <w:rFonts w:ascii="Arial" w:hAnsi="Arial" w:cs="Arial"/>
          <w:sz w:val="20"/>
          <w:szCs w:val="20"/>
        </w:rPr>
        <w:t>- 91-93n/m), uzvodnog položaja i šljunkovite podloge, a podaci pokazuju na  10 od 23 mjerenja NIŽU</w:t>
      </w:r>
      <w:r w:rsidR="00465727" w:rsidRPr="00F9336B">
        <w:rPr>
          <w:rFonts w:ascii="Arial" w:hAnsi="Arial" w:cs="Arial"/>
          <w:sz w:val="20"/>
          <w:szCs w:val="20"/>
        </w:rPr>
        <w:t xml:space="preserve"> temperaturu vode na postaji B</w:t>
      </w:r>
      <w:r w:rsidRPr="00F9336B">
        <w:rPr>
          <w:rFonts w:ascii="Arial" w:hAnsi="Arial" w:cs="Arial"/>
          <w:sz w:val="20"/>
          <w:szCs w:val="20"/>
        </w:rPr>
        <w:t>.</w:t>
      </w:r>
      <w:r w:rsidR="00465727" w:rsidRPr="00F9336B">
        <w:rPr>
          <w:rFonts w:ascii="Arial" w:hAnsi="Arial" w:cs="Arial"/>
          <w:sz w:val="20"/>
          <w:szCs w:val="20"/>
        </w:rPr>
        <w:t xml:space="preserve"> Uzrok tome </w:t>
      </w:r>
      <w:r w:rsidRPr="00F9336B">
        <w:rPr>
          <w:rFonts w:ascii="Arial" w:hAnsi="Arial" w:cs="Arial"/>
          <w:sz w:val="20"/>
          <w:szCs w:val="20"/>
        </w:rPr>
        <w:t>mož</w:t>
      </w:r>
      <w:r w:rsidR="00832C2D" w:rsidRPr="00F9336B">
        <w:rPr>
          <w:rFonts w:ascii="Arial" w:hAnsi="Arial" w:cs="Arial"/>
          <w:sz w:val="20"/>
          <w:szCs w:val="20"/>
        </w:rPr>
        <w:t>e biti utjecaj</w:t>
      </w:r>
      <w:r w:rsidR="00465727" w:rsidRPr="00F9336B">
        <w:rPr>
          <w:rFonts w:ascii="Arial" w:hAnsi="Arial" w:cs="Arial"/>
          <w:sz w:val="20"/>
          <w:szCs w:val="20"/>
        </w:rPr>
        <w:t xml:space="preserve"> čovjeka (</w:t>
      </w:r>
      <w:r w:rsidRPr="00F9336B">
        <w:rPr>
          <w:rFonts w:ascii="Arial" w:hAnsi="Arial" w:cs="Arial"/>
          <w:sz w:val="20"/>
          <w:szCs w:val="20"/>
        </w:rPr>
        <w:t xml:space="preserve">ispuštanje vode </w:t>
      </w:r>
      <w:r w:rsidR="00FA09F4" w:rsidRPr="00F9336B">
        <w:rPr>
          <w:rFonts w:ascii="Arial" w:hAnsi="Arial" w:cs="Arial"/>
          <w:sz w:val="20"/>
          <w:szCs w:val="20"/>
        </w:rPr>
        <w:t xml:space="preserve">za rashlađivanje </w:t>
      </w:r>
      <w:r w:rsidRPr="00F9336B">
        <w:rPr>
          <w:rFonts w:ascii="Arial" w:hAnsi="Arial" w:cs="Arial"/>
          <w:sz w:val="20"/>
          <w:szCs w:val="20"/>
        </w:rPr>
        <w:t>iz HE</w:t>
      </w:r>
      <w:r w:rsidR="00FA09F4" w:rsidRPr="00F9336B">
        <w:rPr>
          <w:rFonts w:ascii="Arial" w:hAnsi="Arial" w:cs="Arial"/>
          <w:sz w:val="20"/>
          <w:szCs w:val="20"/>
        </w:rPr>
        <w:t xml:space="preserve">) i industrije </w:t>
      </w:r>
      <w:r w:rsidR="007D2E9B">
        <w:rPr>
          <w:rFonts w:ascii="Arial" w:hAnsi="Arial" w:cs="Arial"/>
          <w:sz w:val="20"/>
          <w:szCs w:val="20"/>
        </w:rPr>
        <w:t>na postaji Vž</w:t>
      </w:r>
      <w:r w:rsidR="00FA09F4" w:rsidRPr="00F9336B">
        <w:rPr>
          <w:rFonts w:ascii="Arial" w:hAnsi="Arial" w:cs="Arial"/>
          <w:sz w:val="20"/>
          <w:szCs w:val="20"/>
        </w:rPr>
        <w:t>.</w:t>
      </w:r>
      <w:r w:rsidR="000A53BC">
        <w:rPr>
          <w:rFonts w:ascii="Arial" w:hAnsi="Arial" w:cs="Arial"/>
          <w:sz w:val="20"/>
          <w:szCs w:val="20"/>
        </w:rPr>
        <w:t xml:space="preserve"> U blizini postaje B</w:t>
      </w:r>
      <w:r w:rsidR="00832C2D" w:rsidRPr="00F9336B">
        <w:rPr>
          <w:rFonts w:ascii="Arial" w:hAnsi="Arial" w:cs="Arial"/>
          <w:sz w:val="20"/>
          <w:szCs w:val="20"/>
        </w:rPr>
        <w:t xml:space="preserve"> nema takvog utjecaja industrije.</w:t>
      </w:r>
      <w:r w:rsidR="000A53BC">
        <w:rPr>
          <w:rFonts w:ascii="Arial" w:hAnsi="Arial" w:cs="Arial"/>
          <w:sz w:val="20"/>
          <w:szCs w:val="20"/>
        </w:rPr>
        <w:t xml:space="preserve"> Osim toga na </w:t>
      </w:r>
      <w:r w:rsidR="0040129B">
        <w:rPr>
          <w:rFonts w:ascii="Arial" w:hAnsi="Arial" w:cs="Arial"/>
          <w:sz w:val="20"/>
          <w:szCs w:val="20"/>
        </w:rPr>
        <w:t xml:space="preserve">dinamiku </w:t>
      </w:r>
      <w:r w:rsidR="000A53BC">
        <w:rPr>
          <w:rFonts w:ascii="Arial" w:hAnsi="Arial" w:cs="Arial"/>
          <w:sz w:val="20"/>
          <w:szCs w:val="20"/>
        </w:rPr>
        <w:t>temperatur</w:t>
      </w:r>
      <w:r w:rsidR="0040129B">
        <w:rPr>
          <w:rFonts w:ascii="Arial" w:hAnsi="Arial" w:cs="Arial"/>
          <w:sz w:val="20"/>
          <w:szCs w:val="20"/>
        </w:rPr>
        <w:t>e</w:t>
      </w:r>
      <w:r w:rsidR="000A53BC">
        <w:rPr>
          <w:rFonts w:ascii="Arial" w:hAnsi="Arial" w:cs="Arial"/>
          <w:sz w:val="20"/>
          <w:szCs w:val="20"/>
        </w:rPr>
        <w:t xml:space="preserve"> vode utječe i </w:t>
      </w:r>
      <w:r w:rsidR="0040129B">
        <w:rPr>
          <w:rFonts w:ascii="Arial" w:hAnsi="Arial" w:cs="Arial"/>
          <w:sz w:val="20"/>
          <w:szCs w:val="20"/>
        </w:rPr>
        <w:t>volumen</w:t>
      </w:r>
      <w:r w:rsidR="000A53BC">
        <w:rPr>
          <w:rFonts w:ascii="Arial" w:hAnsi="Arial" w:cs="Arial"/>
          <w:sz w:val="20"/>
          <w:szCs w:val="20"/>
        </w:rPr>
        <w:t xml:space="preserve"> vode</w:t>
      </w:r>
      <w:r w:rsidR="0040129B">
        <w:rPr>
          <w:rFonts w:ascii="Arial" w:hAnsi="Arial" w:cs="Arial"/>
          <w:sz w:val="20"/>
          <w:szCs w:val="20"/>
        </w:rPr>
        <w:t>. U</w:t>
      </w:r>
      <w:r w:rsidR="000A53BC">
        <w:rPr>
          <w:rFonts w:ascii="Arial" w:hAnsi="Arial" w:cs="Arial"/>
          <w:sz w:val="20"/>
          <w:szCs w:val="20"/>
        </w:rPr>
        <w:t xml:space="preserve"> B </w:t>
      </w:r>
      <w:r w:rsidR="0040129B">
        <w:rPr>
          <w:rFonts w:ascii="Arial" w:hAnsi="Arial" w:cs="Arial"/>
          <w:sz w:val="20"/>
          <w:szCs w:val="20"/>
        </w:rPr>
        <w:t xml:space="preserve">je </w:t>
      </w:r>
      <w:r w:rsidR="000A53BC">
        <w:rPr>
          <w:rFonts w:ascii="Arial" w:hAnsi="Arial" w:cs="Arial"/>
          <w:sz w:val="20"/>
          <w:szCs w:val="20"/>
        </w:rPr>
        <w:t xml:space="preserve">zimi i do </w:t>
      </w:r>
      <w:r w:rsidR="008C72BA">
        <w:rPr>
          <w:rFonts w:ascii="Arial" w:hAnsi="Arial" w:cs="Arial"/>
          <w:sz w:val="20"/>
          <w:szCs w:val="20"/>
        </w:rPr>
        <w:t>3 puta</w:t>
      </w:r>
      <w:r w:rsidR="00187E6D">
        <w:rPr>
          <w:rFonts w:ascii="Arial" w:hAnsi="Arial" w:cs="Arial"/>
          <w:sz w:val="20"/>
          <w:szCs w:val="20"/>
        </w:rPr>
        <w:t xml:space="preserve"> veći</w:t>
      </w:r>
      <w:r w:rsidR="0040129B">
        <w:rPr>
          <w:rFonts w:ascii="Arial" w:hAnsi="Arial" w:cs="Arial"/>
          <w:sz w:val="20"/>
          <w:szCs w:val="20"/>
        </w:rPr>
        <w:t xml:space="preserve"> protok u odnosu na </w:t>
      </w:r>
      <w:proofErr w:type="spellStart"/>
      <w:r w:rsidR="0040129B">
        <w:rPr>
          <w:rFonts w:ascii="Arial" w:hAnsi="Arial" w:cs="Arial"/>
          <w:sz w:val="20"/>
          <w:szCs w:val="20"/>
        </w:rPr>
        <w:t>Vž</w:t>
      </w:r>
      <w:proofErr w:type="spellEnd"/>
      <w:r w:rsidR="00187E6D">
        <w:rPr>
          <w:rFonts w:ascii="Arial" w:hAnsi="Arial" w:cs="Arial"/>
          <w:sz w:val="20"/>
          <w:szCs w:val="20"/>
        </w:rPr>
        <w:t xml:space="preserve">, a veći volumen vode </w:t>
      </w:r>
      <w:r w:rsidR="000A53BC">
        <w:rPr>
          <w:rFonts w:ascii="Arial" w:hAnsi="Arial" w:cs="Arial"/>
          <w:sz w:val="20"/>
          <w:szCs w:val="20"/>
        </w:rPr>
        <w:t>sporije</w:t>
      </w:r>
      <w:r w:rsidR="00187E6D">
        <w:rPr>
          <w:rFonts w:ascii="Arial" w:hAnsi="Arial" w:cs="Arial"/>
          <w:sz w:val="20"/>
          <w:szCs w:val="20"/>
        </w:rPr>
        <w:t xml:space="preserve"> se</w:t>
      </w:r>
      <w:r w:rsidR="000A53BC">
        <w:rPr>
          <w:rFonts w:ascii="Arial" w:hAnsi="Arial" w:cs="Arial"/>
          <w:sz w:val="20"/>
          <w:szCs w:val="20"/>
        </w:rPr>
        <w:t xml:space="preserve"> zagrijava.</w:t>
      </w:r>
    </w:p>
    <w:p w:rsidR="007D2E9B" w:rsidRDefault="007D2E9B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2E9B" w:rsidRPr="00F9336B" w:rsidRDefault="007D2E9B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Ako usporedimo temperaturu vode i </w:t>
      </w:r>
      <w:r w:rsidR="00773D41">
        <w:rPr>
          <w:rFonts w:ascii="Arial" w:hAnsi="Arial" w:cs="Arial"/>
          <w:sz w:val="20"/>
          <w:szCs w:val="20"/>
        </w:rPr>
        <w:t>tem</w:t>
      </w:r>
      <w:r>
        <w:rPr>
          <w:rFonts w:ascii="Arial" w:hAnsi="Arial" w:cs="Arial"/>
          <w:sz w:val="20"/>
          <w:szCs w:val="20"/>
        </w:rPr>
        <w:t>p</w:t>
      </w:r>
      <w:r w:rsidR="00773D4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raturu zrak</w:t>
      </w:r>
      <w:r w:rsidR="00D022F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primjećuje se da</w:t>
      </w:r>
      <w:r w:rsidR="00D022FD">
        <w:rPr>
          <w:rFonts w:ascii="Arial" w:hAnsi="Arial" w:cs="Arial"/>
          <w:sz w:val="20"/>
          <w:szCs w:val="20"/>
        </w:rPr>
        <w:t xml:space="preserve"> je u siječnju temperatura</w:t>
      </w:r>
      <w:r w:rsidR="00773D41">
        <w:rPr>
          <w:rFonts w:ascii="Arial" w:hAnsi="Arial" w:cs="Arial"/>
          <w:sz w:val="20"/>
          <w:szCs w:val="20"/>
        </w:rPr>
        <w:t xml:space="preserve"> vode znatno veća od temperature zraka. To se može objasniti vrlo visokim specifičnim toplinskim kapacitetom vode. Zbog te pojave voda se zimi sporije hladi.</w:t>
      </w:r>
    </w:p>
    <w:p w:rsidR="00610A3A" w:rsidRDefault="00610A3A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4E88" w:rsidRPr="00F9336B" w:rsidRDefault="00FA09F4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336B">
        <w:rPr>
          <w:rFonts w:ascii="Arial" w:hAnsi="Arial" w:cs="Arial"/>
          <w:sz w:val="20"/>
          <w:szCs w:val="20"/>
        </w:rPr>
        <w:t xml:space="preserve">Rezultati mjerenja pH vrijednosti također </w:t>
      </w:r>
      <w:r w:rsidR="00465727" w:rsidRPr="00F9336B">
        <w:rPr>
          <w:rFonts w:ascii="Arial" w:hAnsi="Arial" w:cs="Arial"/>
          <w:sz w:val="20"/>
          <w:szCs w:val="20"/>
        </w:rPr>
        <w:t>ukazuju na nešt</w:t>
      </w:r>
      <w:r w:rsidR="007D2E9B">
        <w:rPr>
          <w:rFonts w:ascii="Arial" w:hAnsi="Arial" w:cs="Arial"/>
          <w:sz w:val="20"/>
          <w:szCs w:val="20"/>
        </w:rPr>
        <w:t>o kiseliji okoliš kod postaje Vž</w:t>
      </w:r>
      <w:r w:rsidR="00465727" w:rsidRPr="00F9336B">
        <w:rPr>
          <w:rFonts w:ascii="Arial" w:hAnsi="Arial" w:cs="Arial"/>
          <w:sz w:val="20"/>
          <w:szCs w:val="20"/>
        </w:rPr>
        <w:t>. Uzročnik može biti blizina dva veća grada (Čakovec i Varaždin)</w:t>
      </w:r>
      <w:r w:rsidR="00832C2D" w:rsidRPr="00F9336B">
        <w:rPr>
          <w:rFonts w:ascii="Arial" w:hAnsi="Arial" w:cs="Arial"/>
          <w:sz w:val="20"/>
          <w:szCs w:val="20"/>
        </w:rPr>
        <w:t xml:space="preserve"> i veća količina CO</w:t>
      </w:r>
      <w:r w:rsidR="00832C2D" w:rsidRPr="00F9336B">
        <w:rPr>
          <w:rFonts w:ascii="Arial" w:hAnsi="Arial" w:cs="Arial"/>
          <w:sz w:val="20"/>
          <w:szCs w:val="20"/>
          <w:vertAlign w:val="subscript"/>
        </w:rPr>
        <w:t>2</w:t>
      </w:r>
      <w:r w:rsidR="00832C2D" w:rsidRPr="00F9336B">
        <w:rPr>
          <w:rFonts w:ascii="Arial" w:hAnsi="Arial" w:cs="Arial"/>
          <w:sz w:val="20"/>
          <w:szCs w:val="20"/>
        </w:rPr>
        <w:t xml:space="preserve"> u zraku</w:t>
      </w:r>
      <w:r w:rsidR="00324E88" w:rsidRPr="00F9336B">
        <w:rPr>
          <w:rFonts w:ascii="Arial" w:hAnsi="Arial" w:cs="Arial"/>
          <w:sz w:val="20"/>
          <w:szCs w:val="20"/>
        </w:rPr>
        <w:t>, ali vrijednosti ne prelaze granicu nepovoljnih uvjeta za život</w:t>
      </w:r>
      <w:r w:rsidR="00465727" w:rsidRPr="00F9336B">
        <w:rPr>
          <w:rFonts w:ascii="Arial" w:hAnsi="Arial" w:cs="Arial"/>
          <w:sz w:val="20"/>
          <w:szCs w:val="20"/>
        </w:rPr>
        <w:t>.</w:t>
      </w:r>
      <w:r w:rsidR="00324E88" w:rsidRPr="00F9336B">
        <w:rPr>
          <w:rFonts w:ascii="Arial" w:hAnsi="Arial" w:cs="Arial"/>
          <w:sz w:val="20"/>
          <w:szCs w:val="20"/>
        </w:rPr>
        <w:t xml:space="preserve"> Na postaji Belišće pH vrijednost pokazuje optimalne uvjete za život biljnih i životinjskih vrsta ( pH=6,5 – pH=8,5).</w:t>
      </w:r>
    </w:p>
    <w:p w:rsidR="00610A3A" w:rsidRDefault="00610A3A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09F4" w:rsidRPr="00F9336B" w:rsidRDefault="003D6DBB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336B">
        <w:rPr>
          <w:rFonts w:ascii="Arial" w:hAnsi="Arial" w:cs="Arial"/>
          <w:sz w:val="20"/>
          <w:szCs w:val="20"/>
        </w:rPr>
        <w:t xml:space="preserve">Podaci mjerenja prozirnosti vode slažu se s </w:t>
      </w:r>
      <w:r w:rsidR="00610A3A">
        <w:rPr>
          <w:rFonts w:ascii="Arial" w:hAnsi="Arial" w:cs="Arial"/>
          <w:sz w:val="20"/>
          <w:szCs w:val="20"/>
        </w:rPr>
        <w:t xml:space="preserve">našim </w:t>
      </w:r>
      <w:r w:rsidRPr="00F9336B">
        <w:rPr>
          <w:rFonts w:ascii="Arial" w:hAnsi="Arial" w:cs="Arial"/>
          <w:sz w:val="20"/>
          <w:szCs w:val="20"/>
        </w:rPr>
        <w:t>pretpostavkama jer pokazuju veću prozirnost vo</w:t>
      </w:r>
      <w:r w:rsidR="000A53BC">
        <w:rPr>
          <w:rFonts w:ascii="Arial" w:hAnsi="Arial" w:cs="Arial"/>
          <w:sz w:val="20"/>
          <w:szCs w:val="20"/>
        </w:rPr>
        <w:t>de na postaji Vž</w:t>
      </w:r>
      <w:r w:rsidR="009A6706" w:rsidRPr="00F9336B">
        <w:rPr>
          <w:rFonts w:ascii="Arial" w:hAnsi="Arial" w:cs="Arial"/>
          <w:sz w:val="20"/>
          <w:szCs w:val="20"/>
        </w:rPr>
        <w:t>.</w:t>
      </w:r>
      <w:r w:rsidR="0003113A" w:rsidRPr="00F9336B">
        <w:rPr>
          <w:rFonts w:ascii="Arial" w:hAnsi="Arial" w:cs="Arial"/>
          <w:sz w:val="20"/>
          <w:szCs w:val="20"/>
        </w:rPr>
        <w:t xml:space="preserve"> Prirodne vode imaju proz</w:t>
      </w:r>
      <w:r w:rsidR="002A5136" w:rsidRPr="00F9336B">
        <w:rPr>
          <w:rFonts w:ascii="Arial" w:hAnsi="Arial" w:cs="Arial"/>
          <w:sz w:val="20"/>
          <w:szCs w:val="20"/>
        </w:rPr>
        <w:t xml:space="preserve">irnost veću od 1 m s čime se slažu </w:t>
      </w:r>
      <w:r w:rsidR="000A53BC">
        <w:rPr>
          <w:rFonts w:ascii="Arial" w:hAnsi="Arial" w:cs="Arial"/>
          <w:sz w:val="20"/>
          <w:szCs w:val="20"/>
        </w:rPr>
        <w:t>rezultati mjerenja na postaji Vž</w:t>
      </w:r>
      <w:r w:rsidR="002A5136" w:rsidRPr="00F9336B">
        <w:rPr>
          <w:rFonts w:ascii="Arial" w:hAnsi="Arial" w:cs="Arial"/>
          <w:sz w:val="20"/>
          <w:szCs w:val="20"/>
        </w:rPr>
        <w:t xml:space="preserve"> gdje su 13 puta zabil</w:t>
      </w:r>
      <w:r w:rsidR="008C72BA">
        <w:rPr>
          <w:rFonts w:ascii="Arial" w:hAnsi="Arial" w:cs="Arial"/>
          <w:sz w:val="20"/>
          <w:szCs w:val="20"/>
        </w:rPr>
        <w:t>ježene vrijednosti veće od 1m (</w:t>
      </w:r>
      <w:r w:rsidR="002A5136" w:rsidRPr="00F9336B">
        <w:rPr>
          <w:rFonts w:ascii="Arial" w:hAnsi="Arial" w:cs="Arial"/>
          <w:sz w:val="20"/>
          <w:szCs w:val="20"/>
        </w:rPr>
        <w:t>čak do 250 cm što nije slučaj na postaji B).</w:t>
      </w:r>
      <w:r w:rsidR="009A6706" w:rsidRPr="00F9336B">
        <w:rPr>
          <w:rFonts w:ascii="Arial" w:hAnsi="Arial" w:cs="Arial"/>
          <w:sz w:val="20"/>
          <w:szCs w:val="20"/>
        </w:rPr>
        <w:t xml:space="preserve"> Niska prozirnost (</w:t>
      </w:r>
      <w:r w:rsidRPr="00F9336B">
        <w:rPr>
          <w:rFonts w:ascii="Arial" w:hAnsi="Arial" w:cs="Arial"/>
          <w:sz w:val="20"/>
          <w:szCs w:val="20"/>
        </w:rPr>
        <w:t>ispod 1</w:t>
      </w:r>
      <w:r w:rsidR="0040129B">
        <w:rPr>
          <w:rFonts w:ascii="Arial" w:hAnsi="Arial" w:cs="Arial"/>
          <w:sz w:val="20"/>
          <w:szCs w:val="20"/>
        </w:rPr>
        <w:t xml:space="preserve"> </w:t>
      </w:r>
      <w:r w:rsidRPr="00F9336B">
        <w:rPr>
          <w:rFonts w:ascii="Arial" w:hAnsi="Arial" w:cs="Arial"/>
          <w:sz w:val="20"/>
          <w:szCs w:val="20"/>
        </w:rPr>
        <w:t>m</w:t>
      </w:r>
      <w:r w:rsidR="009A6706" w:rsidRPr="00F9336B">
        <w:rPr>
          <w:rFonts w:ascii="Arial" w:hAnsi="Arial" w:cs="Arial"/>
          <w:sz w:val="20"/>
          <w:szCs w:val="20"/>
        </w:rPr>
        <w:t>) na postaji B</w:t>
      </w:r>
      <w:r w:rsidRPr="00F9336B">
        <w:rPr>
          <w:rFonts w:ascii="Arial" w:hAnsi="Arial" w:cs="Arial"/>
          <w:sz w:val="20"/>
          <w:szCs w:val="20"/>
        </w:rPr>
        <w:t xml:space="preserve"> pokazatelj je visoko produktivne vode ili veće količine suspendiranih čestica.</w:t>
      </w:r>
      <w:r w:rsidR="002A5136" w:rsidRPr="00F9336B">
        <w:rPr>
          <w:rFonts w:ascii="Arial" w:hAnsi="Arial" w:cs="Arial"/>
          <w:sz w:val="20"/>
          <w:szCs w:val="20"/>
        </w:rPr>
        <w:t xml:space="preserve"> Na sma</w:t>
      </w:r>
      <w:r w:rsidR="000A53BC">
        <w:rPr>
          <w:rFonts w:ascii="Arial" w:hAnsi="Arial" w:cs="Arial"/>
          <w:sz w:val="20"/>
          <w:szCs w:val="20"/>
        </w:rPr>
        <w:t>njenu prozirnost mogu utjecati ispust kanalizacije, ispiranje poljoprivrednih tala te ranije spomenuti veći protok vode, e</w:t>
      </w:r>
      <w:r w:rsidR="008C72BA">
        <w:rPr>
          <w:rFonts w:ascii="Arial" w:hAnsi="Arial" w:cs="Arial"/>
          <w:sz w:val="20"/>
          <w:szCs w:val="20"/>
        </w:rPr>
        <w:t>rozija obale te tip sedimenta (</w:t>
      </w:r>
      <w:r w:rsidR="000A53BC">
        <w:rPr>
          <w:rFonts w:ascii="Arial" w:hAnsi="Arial" w:cs="Arial"/>
          <w:sz w:val="20"/>
          <w:szCs w:val="20"/>
        </w:rPr>
        <w:t xml:space="preserve">u B </w:t>
      </w:r>
      <w:r w:rsidR="008C72BA">
        <w:rPr>
          <w:rFonts w:ascii="Arial" w:hAnsi="Arial" w:cs="Arial"/>
          <w:sz w:val="20"/>
          <w:szCs w:val="20"/>
        </w:rPr>
        <w:t>je to pijesak i mulj</w:t>
      </w:r>
      <w:r w:rsidR="000A53BC">
        <w:rPr>
          <w:rFonts w:ascii="Arial" w:hAnsi="Arial" w:cs="Arial"/>
          <w:sz w:val="20"/>
          <w:szCs w:val="20"/>
        </w:rPr>
        <w:t>)</w:t>
      </w:r>
      <w:r w:rsidR="009314C5">
        <w:rPr>
          <w:rFonts w:ascii="Arial" w:hAnsi="Arial" w:cs="Arial"/>
          <w:sz w:val="20"/>
          <w:szCs w:val="20"/>
        </w:rPr>
        <w:t>.</w:t>
      </w:r>
    </w:p>
    <w:p w:rsidR="00610A3A" w:rsidRDefault="00610A3A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136" w:rsidRPr="00F9336B" w:rsidRDefault="002A5136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336B">
        <w:rPr>
          <w:rFonts w:ascii="Arial" w:hAnsi="Arial" w:cs="Arial"/>
          <w:sz w:val="20"/>
          <w:szCs w:val="20"/>
        </w:rPr>
        <w:t>Kako smo u našim mjerenjima bilježili i količinu naoblake, ako usporedimo podatke za temperaturu vode i naoblaku, uočavamo da su najniže temperature vode zabilježene u vrije</w:t>
      </w:r>
      <w:r w:rsidR="00610A3A">
        <w:rPr>
          <w:rFonts w:ascii="Arial" w:hAnsi="Arial" w:cs="Arial"/>
          <w:sz w:val="20"/>
          <w:szCs w:val="20"/>
        </w:rPr>
        <w:t>me najmanje količine naoblake</w:t>
      </w:r>
      <w:r w:rsidR="009258A9">
        <w:rPr>
          <w:rFonts w:ascii="Arial" w:hAnsi="Arial" w:cs="Arial"/>
          <w:sz w:val="20"/>
          <w:szCs w:val="20"/>
        </w:rPr>
        <w:t>, ali i najniže temperature zraka.</w:t>
      </w:r>
    </w:p>
    <w:p w:rsidR="00610A3A" w:rsidRDefault="00610A3A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6DBB" w:rsidRPr="00F9336B" w:rsidRDefault="003D6DBB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336B">
        <w:rPr>
          <w:rFonts w:ascii="Arial" w:hAnsi="Arial" w:cs="Arial"/>
          <w:sz w:val="20"/>
          <w:szCs w:val="20"/>
        </w:rPr>
        <w:lastRenderedPageBreak/>
        <w:t xml:space="preserve">Predlažemo nastavak projekta </w:t>
      </w:r>
      <w:r w:rsidR="009258A9">
        <w:rPr>
          <w:rFonts w:ascii="Arial" w:hAnsi="Arial" w:cs="Arial"/>
          <w:sz w:val="20"/>
          <w:szCs w:val="20"/>
        </w:rPr>
        <w:t xml:space="preserve">i u vrijeme drugih </w:t>
      </w:r>
      <w:r w:rsidR="008C72BA">
        <w:rPr>
          <w:rFonts w:ascii="Arial" w:hAnsi="Arial" w:cs="Arial"/>
          <w:sz w:val="20"/>
          <w:szCs w:val="20"/>
        </w:rPr>
        <w:t>godišnjih doba (npr. ljeti</w:t>
      </w:r>
      <w:r w:rsidR="00C725E2">
        <w:rPr>
          <w:rFonts w:ascii="Arial" w:hAnsi="Arial" w:cs="Arial"/>
          <w:sz w:val="20"/>
          <w:szCs w:val="20"/>
        </w:rPr>
        <w:t>) i usporedbu rezultata</w:t>
      </w:r>
      <w:r w:rsidR="009258A9">
        <w:rPr>
          <w:rFonts w:ascii="Arial" w:hAnsi="Arial" w:cs="Arial"/>
          <w:sz w:val="20"/>
          <w:szCs w:val="20"/>
        </w:rPr>
        <w:t xml:space="preserve"> sa zimskim mjerenjima. Bilo bi dobro usporediti i druge</w:t>
      </w:r>
      <w:r w:rsidRPr="00F9336B">
        <w:rPr>
          <w:rFonts w:ascii="Arial" w:hAnsi="Arial" w:cs="Arial"/>
          <w:sz w:val="20"/>
          <w:szCs w:val="20"/>
        </w:rPr>
        <w:t xml:space="preserve"> </w:t>
      </w:r>
      <w:r w:rsidR="009258A9">
        <w:rPr>
          <w:rFonts w:ascii="Arial" w:hAnsi="Arial" w:cs="Arial"/>
          <w:sz w:val="20"/>
          <w:szCs w:val="20"/>
        </w:rPr>
        <w:t>hidrološke</w:t>
      </w:r>
      <w:r w:rsidR="003449CF" w:rsidRPr="00F9336B">
        <w:rPr>
          <w:rFonts w:ascii="Arial" w:hAnsi="Arial" w:cs="Arial"/>
          <w:sz w:val="20"/>
          <w:szCs w:val="20"/>
        </w:rPr>
        <w:t xml:space="preserve"> </w:t>
      </w:r>
      <w:r w:rsidR="009258A9">
        <w:rPr>
          <w:rFonts w:ascii="Arial" w:hAnsi="Arial" w:cs="Arial"/>
          <w:sz w:val="20"/>
          <w:szCs w:val="20"/>
        </w:rPr>
        <w:t>parametre</w:t>
      </w:r>
      <w:r w:rsidRPr="00F9336B">
        <w:rPr>
          <w:rFonts w:ascii="Arial" w:hAnsi="Arial" w:cs="Arial"/>
          <w:sz w:val="20"/>
          <w:szCs w:val="20"/>
        </w:rPr>
        <w:t xml:space="preserve"> (makrozoobentos, kisik, </w:t>
      </w:r>
      <w:r w:rsidR="00C725E2">
        <w:rPr>
          <w:rFonts w:ascii="Arial" w:hAnsi="Arial" w:cs="Arial"/>
          <w:sz w:val="20"/>
          <w:szCs w:val="20"/>
        </w:rPr>
        <w:t>nitrate,</w:t>
      </w:r>
      <w:r w:rsidRPr="00F9336B">
        <w:rPr>
          <w:rFonts w:ascii="Arial" w:hAnsi="Arial" w:cs="Arial"/>
          <w:sz w:val="20"/>
          <w:szCs w:val="20"/>
        </w:rPr>
        <w:t xml:space="preserve"> vodljivost</w:t>
      </w:r>
      <w:r w:rsidR="008C72BA">
        <w:rPr>
          <w:rFonts w:ascii="Arial" w:hAnsi="Arial" w:cs="Arial"/>
          <w:sz w:val="20"/>
          <w:szCs w:val="20"/>
        </w:rPr>
        <w:t>, protok vode</w:t>
      </w:r>
      <w:r w:rsidRPr="00F9336B">
        <w:rPr>
          <w:rFonts w:ascii="Arial" w:hAnsi="Arial" w:cs="Arial"/>
          <w:sz w:val="20"/>
          <w:szCs w:val="20"/>
        </w:rPr>
        <w:t>) kako bi se još bolje usporedili uvjeti za život na ovoj našoj najdužoj rijeci.</w:t>
      </w:r>
    </w:p>
    <w:p w:rsidR="00465727" w:rsidRPr="00F9336B" w:rsidRDefault="00465727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5727" w:rsidRPr="00F9336B" w:rsidRDefault="00465727" w:rsidP="00F9336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336B">
        <w:rPr>
          <w:rFonts w:ascii="Arial" w:hAnsi="Arial" w:cs="Arial"/>
          <w:b/>
          <w:sz w:val="20"/>
          <w:szCs w:val="20"/>
        </w:rPr>
        <w:t>5. Literatura</w:t>
      </w:r>
    </w:p>
    <w:p w:rsidR="00465727" w:rsidRPr="00F9336B" w:rsidRDefault="009A6706" w:rsidP="00F9336B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F9336B">
        <w:rPr>
          <w:rFonts w:ascii="Arial" w:hAnsi="Arial" w:cs="Arial"/>
          <w:sz w:val="20"/>
          <w:szCs w:val="20"/>
        </w:rPr>
        <w:t xml:space="preserve">1. </w:t>
      </w:r>
      <w:r w:rsidR="00465727" w:rsidRPr="00F9336B">
        <w:rPr>
          <w:rFonts w:ascii="Arial" w:hAnsi="Arial" w:cs="Arial"/>
          <w:sz w:val="20"/>
          <w:szCs w:val="20"/>
        </w:rPr>
        <w:t>Slukan Artić</w:t>
      </w:r>
      <w:r w:rsidR="00F602B3" w:rsidRPr="00F9336B">
        <w:rPr>
          <w:rFonts w:ascii="Arial" w:hAnsi="Arial" w:cs="Arial"/>
          <w:sz w:val="20"/>
          <w:szCs w:val="20"/>
        </w:rPr>
        <w:t xml:space="preserve"> </w:t>
      </w:r>
      <w:r w:rsidRPr="00F9336B">
        <w:rPr>
          <w:rFonts w:ascii="Arial" w:hAnsi="Arial" w:cs="Arial"/>
          <w:sz w:val="20"/>
          <w:szCs w:val="20"/>
        </w:rPr>
        <w:t xml:space="preserve">M. </w:t>
      </w:r>
      <w:r w:rsidRPr="00F9336B">
        <w:rPr>
          <w:rFonts w:ascii="Arial" w:hAnsi="Arial" w:cs="Arial"/>
          <w:iCs/>
          <w:sz w:val="20"/>
          <w:szCs w:val="20"/>
        </w:rPr>
        <w:t>2008.</w:t>
      </w:r>
      <w:r w:rsidR="00F602B3" w:rsidRPr="00F9336B">
        <w:rPr>
          <w:rFonts w:ascii="Arial" w:hAnsi="Arial" w:cs="Arial"/>
          <w:iCs/>
          <w:sz w:val="20"/>
          <w:szCs w:val="20"/>
        </w:rPr>
        <w:t xml:space="preserve"> Povijest regulacije Drave kod Varaždina</w:t>
      </w:r>
      <w:r w:rsidRPr="00F9336B">
        <w:rPr>
          <w:rFonts w:ascii="Arial" w:hAnsi="Arial" w:cs="Arial"/>
          <w:iCs/>
          <w:sz w:val="20"/>
          <w:szCs w:val="20"/>
        </w:rPr>
        <w:t>.</w:t>
      </w:r>
      <w:r w:rsidR="00F602B3" w:rsidRPr="00F9336B">
        <w:rPr>
          <w:rFonts w:ascii="Arial" w:hAnsi="Arial" w:cs="Arial"/>
          <w:iCs/>
          <w:sz w:val="20"/>
          <w:szCs w:val="20"/>
        </w:rPr>
        <w:t xml:space="preserve"> Hrvatske vode 66,</w:t>
      </w:r>
      <w:r w:rsidRPr="00F9336B">
        <w:rPr>
          <w:rFonts w:ascii="Arial" w:hAnsi="Arial" w:cs="Arial"/>
          <w:iCs/>
          <w:sz w:val="20"/>
          <w:szCs w:val="20"/>
        </w:rPr>
        <w:t xml:space="preserve"> </w:t>
      </w:r>
      <w:r w:rsidR="00F602B3" w:rsidRPr="00F9336B">
        <w:rPr>
          <w:rFonts w:ascii="Arial" w:hAnsi="Arial" w:cs="Arial"/>
          <w:iCs/>
          <w:sz w:val="20"/>
          <w:szCs w:val="20"/>
        </w:rPr>
        <w:t xml:space="preserve">329-342 </w:t>
      </w:r>
    </w:p>
    <w:p w:rsidR="00F602B3" w:rsidRPr="00F9336B" w:rsidRDefault="00F602B3" w:rsidP="00F9336B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F9336B">
        <w:rPr>
          <w:rFonts w:ascii="Arial" w:hAnsi="Arial" w:cs="Arial"/>
          <w:iCs/>
          <w:sz w:val="20"/>
          <w:szCs w:val="20"/>
        </w:rPr>
        <w:t xml:space="preserve">2. </w:t>
      </w:r>
      <w:r w:rsidR="009231D5">
        <w:rPr>
          <w:rFonts w:ascii="Arial" w:hAnsi="Arial" w:cs="Arial"/>
          <w:iCs/>
          <w:sz w:val="20"/>
          <w:szCs w:val="20"/>
        </w:rPr>
        <w:t>Matoničkin K</w:t>
      </w:r>
      <w:r w:rsidR="009314C5">
        <w:rPr>
          <w:rFonts w:ascii="Arial" w:hAnsi="Arial" w:cs="Arial"/>
          <w:iCs/>
          <w:sz w:val="20"/>
          <w:szCs w:val="20"/>
        </w:rPr>
        <w:t xml:space="preserve">epčija R. </w:t>
      </w:r>
      <w:r w:rsidR="009231D5">
        <w:rPr>
          <w:rFonts w:ascii="Arial" w:hAnsi="Arial" w:cs="Arial"/>
          <w:iCs/>
          <w:sz w:val="20"/>
          <w:szCs w:val="20"/>
        </w:rPr>
        <w:t>GLOBE priručnik- Istraživanje vode</w:t>
      </w:r>
    </w:p>
    <w:p w:rsidR="00174AAC" w:rsidRPr="00F9336B" w:rsidRDefault="00174AAC" w:rsidP="00F9336B">
      <w:pPr>
        <w:spacing w:line="240" w:lineRule="auto"/>
        <w:rPr>
          <w:rFonts w:ascii="Arial" w:hAnsi="Arial" w:cs="Arial"/>
          <w:sz w:val="20"/>
          <w:szCs w:val="20"/>
        </w:rPr>
      </w:pPr>
      <w:r w:rsidRPr="00F9336B">
        <w:rPr>
          <w:rFonts w:ascii="Arial" w:hAnsi="Arial" w:cs="Arial"/>
          <w:iCs/>
          <w:sz w:val="20"/>
          <w:szCs w:val="20"/>
        </w:rPr>
        <w:t xml:space="preserve">3. </w:t>
      </w:r>
      <w:r w:rsidRPr="00F9336B">
        <w:rPr>
          <w:rFonts w:ascii="Arial" w:hAnsi="Arial" w:cs="Arial"/>
          <w:sz w:val="20"/>
          <w:szCs w:val="20"/>
        </w:rPr>
        <w:t>http://www.prometna-zona.com/vodni-infrastruktura-005drava.php</w:t>
      </w:r>
    </w:p>
    <w:p w:rsidR="00174AAC" w:rsidRPr="00F9336B" w:rsidRDefault="00174AAC" w:rsidP="00F93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174AAC" w:rsidRPr="00F9336B" w:rsidSect="004F40D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BA"/>
    <w:rsid w:val="00005C2D"/>
    <w:rsid w:val="00020003"/>
    <w:rsid w:val="0003113A"/>
    <w:rsid w:val="00073066"/>
    <w:rsid w:val="000844D8"/>
    <w:rsid w:val="000A53BC"/>
    <w:rsid w:val="000B73EC"/>
    <w:rsid w:val="0013348A"/>
    <w:rsid w:val="0013480A"/>
    <w:rsid w:val="00150F9E"/>
    <w:rsid w:val="00174AAC"/>
    <w:rsid w:val="00187A39"/>
    <w:rsid w:val="00187E6D"/>
    <w:rsid w:val="001C39D0"/>
    <w:rsid w:val="002774A7"/>
    <w:rsid w:val="002A5136"/>
    <w:rsid w:val="002B3E97"/>
    <w:rsid w:val="002F506E"/>
    <w:rsid w:val="00305536"/>
    <w:rsid w:val="00324E88"/>
    <w:rsid w:val="003449CF"/>
    <w:rsid w:val="003632FD"/>
    <w:rsid w:val="003B0C69"/>
    <w:rsid w:val="003D6DBB"/>
    <w:rsid w:val="0040129B"/>
    <w:rsid w:val="00423991"/>
    <w:rsid w:val="004361D0"/>
    <w:rsid w:val="00465727"/>
    <w:rsid w:val="00491BC7"/>
    <w:rsid w:val="00494FC7"/>
    <w:rsid w:val="004E640E"/>
    <w:rsid w:val="004F40D7"/>
    <w:rsid w:val="00511B41"/>
    <w:rsid w:val="0056285B"/>
    <w:rsid w:val="00597A08"/>
    <w:rsid w:val="005C42BA"/>
    <w:rsid w:val="005F3997"/>
    <w:rsid w:val="005F4AF8"/>
    <w:rsid w:val="00610A3A"/>
    <w:rsid w:val="00636D44"/>
    <w:rsid w:val="006C3CBD"/>
    <w:rsid w:val="006D76FD"/>
    <w:rsid w:val="007346D1"/>
    <w:rsid w:val="007357F1"/>
    <w:rsid w:val="00742738"/>
    <w:rsid w:val="00750932"/>
    <w:rsid w:val="00773D41"/>
    <w:rsid w:val="007A344F"/>
    <w:rsid w:val="007D2E9B"/>
    <w:rsid w:val="00832C2D"/>
    <w:rsid w:val="00862E3B"/>
    <w:rsid w:val="00884928"/>
    <w:rsid w:val="008B0D35"/>
    <w:rsid w:val="008B3174"/>
    <w:rsid w:val="008C72BA"/>
    <w:rsid w:val="008E61A6"/>
    <w:rsid w:val="00903CDA"/>
    <w:rsid w:val="009231D5"/>
    <w:rsid w:val="009258A9"/>
    <w:rsid w:val="009314C5"/>
    <w:rsid w:val="00937E6E"/>
    <w:rsid w:val="009A6706"/>
    <w:rsid w:val="00A060BD"/>
    <w:rsid w:val="00A07AED"/>
    <w:rsid w:val="00A119B5"/>
    <w:rsid w:val="00A47A41"/>
    <w:rsid w:val="00A61A90"/>
    <w:rsid w:val="00A847C0"/>
    <w:rsid w:val="00AC0D6B"/>
    <w:rsid w:val="00B02F2E"/>
    <w:rsid w:val="00B067F9"/>
    <w:rsid w:val="00B11F32"/>
    <w:rsid w:val="00B7693A"/>
    <w:rsid w:val="00B86589"/>
    <w:rsid w:val="00BA2A72"/>
    <w:rsid w:val="00BB00A2"/>
    <w:rsid w:val="00C42E53"/>
    <w:rsid w:val="00C47036"/>
    <w:rsid w:val="00C725E2"/>
    <w:rsid w:val="00C8788B"/>
    <w:rsid w:val="00CA2536"/>
    <w:rsid w:val="00CF5F1B"/>
    <w:rsid w:val="00CF6008"/>
    <w:rsid w:val="00D022FD"/>
    <w:rsid w:val="00D13A26"/>
    <w:rsid w:val="00D20E0D"/>
    <w:rsid w:val="00D4572E"/>
    <w:rsid w:val="00DB4567"/>
    <w:rsid w:val="00DD1596"/>
    <w:rsid w:val="00DF60C7"/>
    <w:rsid w:val="00E06715"/>
    <w:rsid w:val="00E25F05"/>
    <w:rsid w:val="00E2670B"/>
    <w:rsid w:val="00E402B9"/>
    <w:rsid w:val="00E441BD"/>
    <w:rsid w:val="00E553A2"/>
    <w:rsid w:val="00EA64FB"/>
    <w:rsid w:val="00EB4EFE"/>
    <w:rsid w:val="00EF09BA"/>
    <w:rsid w:val="00F602B3"/>
    <w:rsid w:val="00F710EA"/>
    <w:rsid w:val="00F9336B"/>
    <w:rsid w:val="00FA09F4"/>
    <w:rsid w:val="00FE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E6E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08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E6E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08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List1!$G$37:$G$38</c:f>
              <c:strCache>
                <c:ptCount val="1"/>
                <c:pt idx="0">
                  <c:v>Tempv/◦C  B</c:v>
                </c:pt>
              </c:strCache>
            </c:strRef>
          </c:tx>
          <c:marker>
            <c:symbol val="none"/>
          </c:marker>
          <c:cat>
            <c:strRef>
              <c:f>List1!$F$39:$F$61</c:f>
              <c:strCache>
                <c:ptCount val="23"/>
                <c:pt idx="0">
                  <c:v>15.11.2014.</c:v>
                </c:pt>
                <c:pt idx="1">
                  <c:v>19.11.</c:v>
                </c:pt>
                <c:pt idx="2">
                  <c:v>22.11.</c:v>
                </c:pt>
                <c:pt idx="3">
                  <c:v>26.11.</c:v>
                </c:pt>
                <c:pt idx="4">
                  <c:v>29.11.</c:v>
                </c:pt>
                <c:pt idx="5">
                  <c:v>3.  12.</c:v>
                </c:pt>
                <c:pt idx="6">
                  <c:v>6.  12.</c:v>
                </c:pt>
                <c:pt idx="7">
                  <c:v>10.12.</c:v>
                </c:pt>
                <c:pt idx="8">
                  <c:v>13.12.</c:v>
                </c:pt>
                <c:pt idx="9">
                  <c:v>18.12.</c:v>
                </c:pt>
                <c:pt idx="10">
                  <c:v>20.12.</c:v>
                </c:pt>
                <c:pt idx="11">
                  <c:v>24.12.</c:v>
                </c:pt>
                <c:pt idx="12">
                  <c:v>27.12.</c:v>
                </c:pt>
                <c:pt idx="13">
                  <c:v>31.12.</c:v>
                </c:pt>
                <c:pt idx="14">
                  <c:v>3.  1. 2015.</c:v>
                </c:pt>
                <c:pt idx="15">
                  <c:v>7.  1.</c:v>
                </c:pt>
                <c:pt idx="16">
                  <c:v>10.1.</c:v>
                </c:pt>
                <c:pt idx="17">
                  <c:v>14.1.</c:v>
                </c:pt>
                <c:pt idx="18">
                  <c:v>17.1.</c:v>
                </c:pt>
                <c:pt idx="19">
                  <c:v>21.1.</c:v>
                </c:pt>
                <c:pt idx="20">
                  <c:v>24.1.</c:v>
                </c:pt>
                <c:pt idx="21">
                  <c:v>28.1.</c:v>
                </c:pt>
                <c:pt idx="22">
                  <c:v>31.1.</c:v>
                </c:pt>
              </c:strCache>
            </c:strRef>
          </c:cat>
          <c:val>
            <c:numRef>
              <c:f>List1!$G$39:$G$61</c:f>
              <c:numCache>
                <c:formatCode>General</c:formatCode>
                <c:ptCount val="23"/>
                <c:pt idx="0">
                  <c:v>11</c:v>
                </c:pt>
                <c:pt idx="1">
                  <c:v>11</c:v>
                </c:pt>
                <c:pt idx="2">
                  <c:v>10</c:v>
                </c:pt>
                <c:pt idx="3">
                  <c:v>7</c:v>
                </c:pt>
                <c:pt idx="4">
                  <c:v>7</c:v>
                </c:pt>
                <c:pt idx="5">
                  <c:v>6</c:v>
                </c:pt>
                <c:pt idx="6">
                  <c:v>6</c:v>
                </c:pt>
                <c:pt idx="7">
                  <c:v>7</c:v>
                </c:pt>
                <c:pt idx="8">
                  <c:v>6</c:v>
                </c:pt>
                <c:pt idx="9">
                  <c:v>6.5</c:v>
                </c:pt>
                <c:pt idx="10">
                  <c:v>6.5</c:v>
                </c:pt>
                <c:pt idx="11">
                  <c:v>7</c:v>
                </c:pt>
                <c:pt idx="12">
                  <c:v>5</c:v>
                </c:pt>
                <c:pt idx="13">
                  <c:v>2</c:v>
                </c:pt>
                <c:pt idx="14">
                  <c:v>2.5</c:v>
                </c:pt>
                <c:pt idx="15">
                  <c:v>2</c:v>
                </c:pt>
                <c:pt idx="16">
                  <c:v>4</c:v>
                </c:pt>
                <c:pt idx="17">
                  <c:v>4</c:v>
                </c:pt>
                <c:pt idx="18">
                  <c:v>5</c:v>
                </c:pt>
                <c:pt idx="19">
                  <c:v>5</c:v>
                </c:pt>
                <c:pt idx="20">
                  <c:v>5</c:v>
                </c:pt>
                <c:pt idx="21">
                  <c:v>4</c:v>
                </c:pt>
                <c:pt idx="22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List1!$H$37:$H$38</c:f>
              <c:strCache>
                <c:ptCount val="1"/>
                <c:pt idx="0">
                  <c:v>Tempv/◦C  Vž</c:v>
                </c:pt>
              </c:strCache>
            </c:strRef>
          </c:tx>
          <c:marker>
            <c:symbol val="none"/>
          </c:marker>
          <c:cat>
            <c:strRef>
              <c:f>List1!$F$39:$F$61</c:f>
              <c:strCache>
                <c:ptCount val="23"/>
                <c:pt idx="0">
                  <c:v>15.11.2014.</c:v>
                </c:pt>
                <c:pt idx="1">
                  <c:v>19.11.</c:v>
                </c:pt>
                <c:pt idx="2">
                  <c:v>22.11.</c:v>
                </c:pt>
                <c:pt idx="3">
                  <c:v>26.11.</c:v>
                </c:pt>
                <c:pt idx="4">
                  <c:v>29.11.</c:v>
                </c:pt>
                <c:pt idx="5">
                  <c:v>3.  12.</c:v>
                </c:pt>
                <c:pt idx="6">
                  <c:v>6.  12.</c:v>
                </c:pt>
                <c:pt idx="7">
                  <c:v>10.12.</c:v>
                </c:pt>
                <c:pt idx="8">
                  <c:v>13.12.</c:v>
                </c:pt>
                <c:pt idx="9">
                  <c:v>18.12.</c:v>
                </c:pt>
                <c:pt idx="10">
                  <c:v>20.12.</c:v>
                </c:pt>
                <c:pt idx="11">
                  <c:v>24.12.</c:v>
                </c:pt>
                <c:pt idx="12">
                  <c:v>27.12.</c:v>
                </c:pt>
                <c:pt idx="13">
                  <c:v>31.12.</c:v>
                </c:pt>
                <c:pt idx="14">
                  <c:v>3.  1. 2015.</c:v>
                </c:pt>
                <c:pt idx="15">
                  <c:v>7.  1.</c:v>
                </c:pt>
                <c:pt idx="16">
                  <c:v>10.1.</c:v>
                </c:pt>
                <c:pt idx="17">
                  <c:v>14.1.</c:v>
                </c:pt>
                <c:pt idx="18">
                  <c:v>17.1.</c:v>
                </c:pt>
                <c:pt idx="19">
                  <c:v>21.1.</c:v>
                </c:pt>
                <c:pt idx="20">
                  <c:v>24.1.</c:v>
                </c:pt>
                <c:pt idx="21">
                  <c:v>28.1.</c:v>
                </c:pt>
                <c:pt idx="22">
                  <c:v>31.1.</c:v>
                </c:pt>
              </c:strCache>
            </c:strRef>
          </c:cat>
          <c:val>
            <c:numRef>
              <c:f>List1!$H$39:$H$61</c:f>
              <c:numCache>
                <c:formatCode>General</c:formatCode>
                <c:ptCount val="23"/>
                <c:pt idx="0">
                  <c:v>11</c:v>
                </c:pt>
                <c:pt idx="1">
                  <c:v>9</c:v>
                </c:pt>
                <c:pt idx="2">
                  <c:v>8</c:v>
                </c:pt>
                <c:pt idx="3">
                  <c:v>8</c:v>
                </c:pt>
                <c:pt idx="4">
                  <c:v>6</c:v>
                </c:pt>
                <c:pt idx="5">
                  <c:v>6</c:v>
                </c:pt>
                <c:pt idx="6">
                  <c:v>5</c:v>
                </c:pt>
                <c:pt idx="7">
                  <c:v>5</c:v>
                </c:pt>
                <c:pt idx="8">
                  <c:v>6</c:v>
                </c:pt>
                <c:pt idx="9">
                  <c:v>5</c:v>
                </c:pt>
                <c:pt idx="10">
                  <c:v>8</c:v>
                </c:pt>
                <c:pt idx="11">
                  <c:v>8</c:v>
                </c:pt>
                <c:pt idx="12">
                  <c:v>6</c:v>
                </c:pt>
                <c:pt idx="13">
                  <c:v>3</c:v>
                </c:pt>
                <c:pt idx="14">
                  <c:v>5</c:v>
                </c:pt>
                <c:pt idx="15">
                  <c:v>6</c:v>
                </c:pt>
                <c:pt idx="16">
                  <c:v>8</c:v>
                </c:pt>
                <c:pt idx="17">
                  <c:v>8</c:v>
                </c:pt>
                <c:pt idx="18">
                  <c:v>7</c:v>
                </c:pt>
                <c:pt idx="19">
                  <c:v>4</c:v>
                </c:pt>
                <c:pt idx="20">
                  <c:v>4</c:v>
                </c:pt>
                <c:pt idx="21">
                  <c:v>4</c:v>
                </c:pt>
                <c:pt idx="22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781376"/>
        <c:axId val="141863168"/>
      </c:lineChart>
      <c:catAx>
        <c:axId val="167781376"/>
        <c:scaling>
          <c:orientation val="minMax"/>
        </c:scaling>
        <c:delete val="0"/>
        <c:axPos val="b"/>
        <c:majorTickMark val="out"/>
        <c:minorTickMark val="none"/>
        <c:tickLblPos val="nextTo"/>
        <c:crossAx val="141863168"/>
        <c:crosses val="autoZero"/>
        <c:auto val="1"/>
        <c:lblAlgn val="ctr"/>
        <c:lblOffset val="100"/>
        <c:noMultiLvlLbl val="0"/>
      </c:catAx>
      <c:valAx>
        <c:axId val="141863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781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List1!$F$3:$F$4</c:f>
              <c:strCache>
                <c:ptCount val="1"/>
                <c:pt idx="0">
                  <c:v>Tempv/◦C Vž</c:v>
                </c:pt>
              </c:strCache>
            </c:strRef>
          </c:tx>
          <c:marker>
            <c:symbol val="none"/>
          </c:marker>
          <c:cat>
            <c:strRef>
              <c:f>List1!$E$5:$E$27</c:f>
              <c:strCache>
                <c:ptCount val="23"/>
                <c:pt idx="0">
                  <c:v>15.11.2014.</c:v>
                </c:pt>
                <c:pt idx="1">
                  <c:v>19.11.</c:v>
                </c:pt>
                <c:pt idx="2">
                  <c:v>22.11.</c:v>
                </c:pt>
                <c:pt idx="3">
                  <c:v>26.11.</c:v>
                </c:pt>
                <c:pt idx="4">
                  <c:v>29.11.</c:v>
                </c:pt>
                <c:pt idx="5">
                  <c:v>3.  12.</c:v>
                </c:pt>
                <c:pt idx="6">
                  <c:v>6.  12.</c:v>
                </c:pt>
                <c:pt idx="7">
                  <c:v>10.12.</c:v>
                </c:pt>
                <c:pt idx="8">
                  <c:v>13.12.</c:v>
                </c:pt>
                <c:pt idx="9">
                  <c:v>18.12.</c:v>
                </c:pt>
                <c:pt idx="10">
                  <c:v>20.12.</c:v>
                </c:pt>
                <c:pt idx="11">
                  <c:v>24.12.</c:v>
                </c:pt>
                <c:pt idx="12">
                  <c:v>27.12.</c:v>
                </c:pt>
                <c:pt idx="13">
                  <c:v>31.12.</c:v>
                </c:pt>
                <c:pt idx="14">
                  <c:v>3.  1. 2015.</c:v>
                </c:pt>
                <c:pt idx="15">
                  <c:v>7.  1.</c:v>
                </c:pt>
                <c:pt idx="16">
                  <c:v>10.1.</c:v>
                </c:pt>
                <c:pt idx="17">
                  <c:v>14.1.</c:v>
                </c:pt>
                <c:pt idx="18">
                  <c:v>17.1.</c:v>
                </c:pt>
                <c:pt idx="19">
                  <c:v>21.1.</c:v>
                </c:pt>
                <c:pt idx="20">
                  <c:v>24.1.</c:v>
                </c:pt>
                <c:pt idx="21">
                  <c:v>28.1.</c:v>
                </c:pt>
                <c:pt idx="22">
                  <c:v>31.1.</c:v>
                </c:pt>
              </c:strCache>
            </c:strRef>
          </c:cat>
          <c:val>
            <c:numRef>
              <c:f>List1!$F$5:$F$27</c:f>
              <c:numCache>
                <c:formatCode>General</c:formatCode>
                <c:ptCount val="23"/>
                <c:pt idx="0">
                  <c:v>11</c:v>
                </c:pt>
                <c:pt idx="1">
                  <c:v>9</c:v>
                </c:pt>
                <c:pt idx="2">
                  <c:v>8</c:v>
                </c:pt>
                <c:pt idx="3">
                  <c:v>8</c:v>
                </c:pt>
                <c:pt idx="4">
                  <c:v>6</c:v>
                </c:pt>
                <c:pt idx="5">
                  <c:v>6</c:v>
                </c:pt>
                <c:pt idx="6">
                  <c:v>5</c:v>
                </c:pt>
                <c:pt idx="7">
                  <c:v>5</c:v>
                </c:pt>
                <c:pt idx="8">
                  <c:v>6</c:v>
                </c:pt>
                <c:pt idx="9">
                  <c:v>5</c:v>
                </c:pt>
                <c:pt idx="10">
                  <c:v>8</c:v>
                </c:pt>
                <c:pt idx="11">
                  <c:v>8</c:v>
                </c:pt>
                <c:pt idx="12">
                  <c:v>6</c:v>
                </c:pt>
                <c:pt idx="13">
                  <c:v>3</c:v>
                </c:pt>
                <c:pt idx="14">
                  <c:v>5</c:v>
                </c:pt>
                <c:pt idx="15">
                  <c:v>6</c:v>
                </c:pt>
                <c:pt idx="16">
                  <c:v>8</c:v>
                </c:pt>
                <c:pt idx="17">
                  <c:v>8</c:v>
                </c:pt>
                <c:pt idx="18">
                  <c:v>7</c:v>
                </c:pt>
                <c:pt idx="19">
                  <c:v>4</c:v>
                </c:pt>
                <c:pt idx="20">
                  <c:v>4</c:v>
                </c:pt>
                <c:pt idx="21">
                  <c:v>4</c:v>
                </c:pt>
                <c:pt idx="22">
                  <c:v>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List1!$G$3:$G$4</c:f>
              <c:strCache>
                <c:ptCount val="1"/>
                <c:pt idx="0">
                  <c:v>Tempz/◦C Vž</c:v>
                </c:pt>
              </c:strCache>
            </c:strRef>
          </c:tx>
          <c:marker>
            <c:symbol val="none"/>
          </c:marker>
          <c:cat>
            <c:strRef>
              <c:f>List1!$E$5:$E$27</c:f>
              <c:strCache>
                <c:ptCount val="23"/>
                <c:pt idx="0">
                  <c:v>15.11.2014.</c:v>
                </c:pt>
                <c:pt idx="1">
                  <c:v>19.11.</c:v>
                </c:pt>
                <c:pt idx="2">
                  <c:v>22.11.</c:v>
                </c:pt>
                <c:pt idx="3">
                  <c:v>26.11.</c:v>
                </c:pt>
                <c:pt idx="4">
                  <c:v>29.11.</c:v>
                </c:pt>
                <c:pt idx="5">
                  <c:v>3.  12.</c:v>
                </c:pt>
                <c:pt idx="6">
                  <c:v>6.  12.</c:v>
                </c:pt>
                <c:pt idx="7">
                  <c:v>10.12.</c:v>
                </c:pt>
                <c:pt idx="8">
                  <c:v>13.12.</c:v>
                </c:pt>
                <c:pt idx="9">
                  <c:v>18.12.</c:v>
                </c:pt>
                <c:pt idx="10">
                  <c:v>20.12.</c:v>
                </c:pt>
                <c:pt idx="11">
                  <c:v>24.12.</c:v>
                </c:pt>
                <c:pt idx="12">
                  <c:v>27.12.</c:v>
                </c:pt>
                <c:pt idx="13">
                  <c:v>31.12.</c:v>
                </c:pt>
                <c:pt idx="14">
                  <c:v>3.  1. 2015.</c:v>
                </c:pt>
                <c:pt idx="15">
                  <c:v>7.  1.</c:v>
                </c:pt>
                <c:pt idx="16">
                  <c:v>10.1.</c:v>
                </c:pt>
                <c:pt idx="17">
                  <c:v>14.1.</c:v>
                </c:pt>
                <c:pt idx="18">
                  <c:v>17.1.</c:v>
                </c:pt>
                <c:pt idx="19">
                  <c:v>21.1.</c:v>
                </c:pt>
                <c:pt idx="20">
                  <c:v>24.1.</c:v>
                </c:pt>
                <c:pt idx="21">
                  <c:v>28.1.</c:v>
                </c:pt>
                <c:pt idx="22">
                  <c:v>31.1.</c:v>
                </c:pt>
              </c:strCache>
            </c:strRef>
          </c:cat>
          <c:val>
            <c:numRef>
              <c:f>List1!$G$5:$G$27</c:f>
              <c:numCache>
                <c:formatCode>General</c:formatCode>
                <c:ptCount val="23"/>
                <c:pt idx="0">
                  <c:v>10</c:v>
                </c:pt>
                <c:pt idx="1">
                  <c:v>9</c:v>
                </c:pt>
                <c:pt idx="2">
                  <c:v>5</c:v>
                </c:pt>
                <c:pt idx="3">
                  <c:v>3</c:v>
                </c:pt>
                <c:pt idx="4">
                  <c:v>3.5</c:v>
                </c:pt>
                <c:pt idx="5">
                  <c:v>4</c:v>
                </c:pt>
                <c:pt idx="6">
                  <c:v>5</c:v>
                </c:pt>
                <c:pt idx="7">
                  <c:v>1</c:v>
                </c:pt>
                <c:pt idx="8">
                  <c:v>11</c:v>
                </c:pt>
                <c:pt idx="9">
                  <c:v>7</c:v>
                </c:pt>
                <c:pt idx="10">
                  <c:v>8</c:v>
                </c:pt>
                <c:pt idx="11">
                  <c:v>4</c:v>
                </c:pt>
                <c:pt idx="12">
                  <c:v>0</c:v>
                </c:pt>
                <c:pt idx="13">
                  <c:v>-10</c:v>
                </c:pt>
                <c:pt idx="14">
                  <c:v>2</c:v>
                </c:pt>
                <c:pt idx="15">
                  <c:v>-3</c:v>
                </c:pt>
                <c:pt idx="16">
                  <c:v>8</c:v>
                </c:pt>
                <c:pt idx="17">
                  <c:v>8</c:v>
                </c:pt>
                <c:pt idx="18">
                  <c:v>10</c:v>
                </c:pt>
                <c:pt idx="19">
                  <c:v>5</c:v>
                </c:pt>
                <c:pt idx="20">
                  <c:v>3</c:v>
                </c:pt>
                <c:pt idx="21">
                  <c:v>3</c:v>
                </c:pt>
                <c:pt idx="22">
                  <c:v>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6882048"/>
        <c:axId val="141863744"/>
      </c:lineChart>
      <c:catAx>
        <c:axId val="186882048"/>
        <c:scaling>
          <c:orientation val="minMax"/>
        </c:scaling>
        <c:delete val="0"/>
        <c:axPos val="b"/>
        <c:majorTickMark val="out"/>
        <c:minorTickMark val="none"/>
        <c:tickLblPos val="nextTo"/>
        <c:crossAx val="141863744"/>
        <c:crosses val="autoZero"/>
        <c:auto val="1"/>
        <c:lblAlgn val="ctr"/>
        <c:lblOffset val="100"/>
        <c:noMultiLvlLbl val="0"/>
      </c:catAx>
      <c:valAx>
        <c:axId val="141863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882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List1!$B$1:$B$2</c:f>
              <c:strCache>
                <c:ptCount val="1"/>
                <c:pt idx="0">
                  <c:v>Tempv/◦C  B</c:v>
                </c:pt>
              </c:strCache>
            </c:strRef>
          </c:tx>
          <c:marker>
            <c:symbol val="none"/>
          </c:marker>
          <c:cat>
            <c:strRef>
              <c:f>List1!$A$3:$A$25</c:f>
              <c:strCache>
                <c:ptCount val="23"/>
                <c:pt idx="0">
                  <c:v>15.11.2014.</c:v>
                </c:pt>
                <c:pt idx="1">
                  <c:v>19.11.</c:v>
                </c:pt>
                <c:pt idx="2">
                  <c:v>22.11.</c:v>
                </c:pt>
                <c:pt idx="3">
                  <c:v>26.11.</c:v>
                </c:pt>
                <c:pt idx="4">
                  <c:v>29.11.</c:v>
                </c:pt>
                <c:pt idx="5">
                  <c:v>3.  12.</c:v>
                </c:pt>
                <c:pt idx="6">
                  <c:v>6.  12.</c:v>
                </c:pt>
                <c:pt idx="7">
                  <c:v>10.12.</c:v>
                </c:pt>
                <c:pt idx="8">
                  <c:v>13.12.</c:v>
                </c:pt>
                <c:pt idx="9">
                  <c:v>18.12.</c:v>
                </c:pt>
                <c:pt idx="10">
                  <c:v>20.12.</c:v>
                </c:pt>
                <c:pt idx="11">
                  <c:v>24.12.</c:v>
                </c:pt>
                <c:pt idx="12">
                  <c:v>27.12.</c:v>
                </c:pt>
                <c:pt idx="13">
                  <c:v>31.12.</c:v>
                </c:pt>
                <c:pt idx="14">
                  <c:v>3.  1. 2015.</c:v>
                </c:pt>
                <c:pt idx="15">
                  <c:v>7.  1.</c:v>
                </c:pt>
                <c:pt idx="16">
                  <c:v>10.1.</c:v>
                </c:pt>
                <c:pt idx="17">
                  <c:v>14.1.</c:v>
                </c:pt>
                <c:pt idx="18">
                  <c:v>17.1.</c:v>
                </c:pt>
                <c:pt idx="19">
                  <c:v>21.1.</c:v>
                </c:pt>
                <c:pt idx="20">
                  <c:v>24.1.</c:v>
                </c:pt>
                <c:pt idx="21">
                  <c:v>28.1.</c:v>
                </c:pt>
                <c:pt idx="22">
                  <c:v>31.1.</c:v>
                </c:pt>
              </c:strCache>
            </c:strRef>
          </c:cat>
          <c:val>
            <c:numRef>
              <c:f>List1!$B$3:$B$25</c:f>
              <c:numCache>
                <c:formatCode>General</c:formatCode>
                <c:ptCount val="23"/>
                <c:pt idx="0">
                  <c:v>11</c:v>
                </c:pt>
                <c:pt idx="1">
                  <c:v>11</c:v>
                </c:pt>
                <c:pt idx="2">
                  <c:v>10</c:v>
                </c:pt>
                <c:pt idx="3">
                  <c:v>7</c:v>
                </c:pt>
                <c:pt idx="4">
                  <c:v>7</c:v>
                </c:pt>
                <c:pt idx="5">
                  <c:v>6</c:v>
                </c:pt>
                <c:pt idx="6">
                  <c:v>6</c:v>
                </c:pt>
                <c:pt idx="7">
                  <c:v>7</c:v>
                </c:pt>
                <c:pt idx="8">
                  <c:v>6</c:v>
                </c:pt>
                <c:pt idx="9">
                  <c:v>6.5</c:v>
                </c:pt>
                <c:pt idx="10">
                  <c:v>6.5</c:v>
                </c:pt>
                <c:pt idx="11">
                  <c:v>7</c:v>
                </c:pt>
                <c:pt idx="12">
                  <c:v>5</c:v>
                </c:pt>
                <c:pt idx="13">
                  <c:v>2</c:v>
                </c:pt>
                <c:pt idx="14">
                  <c:v>2.5</c:v>
                </c:pt>
                <c:pt idx="15">
                  <c:v>2</c:v>
                </c:pt>
                <c:pt idx="16">
                  <c:v>4</c:v>
                </c:pt>
                <c:pt idx="17">
                  <c:v>4</c:v>
                </c:pt>
                <c:pt idx="18">
                  <c:v>5</c:v>
                </c:pt>
                <c:pt idx="19">
                  <c:v>5</c:v>
                </c:pt>
                <c:pt idx="20">
                  <c:v>5</c:v>
                </c:pt>
                <c:pt idx="21">
                  <c:v>4</c:v>
                </c:pt>
                <c:pt idx="22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List1!$C$1:$C$2</c:f>
              <c:strCache>
                <c:ptCount val="1"/>
                <c:pt idx="0">
                  <c:v>Tempz/◦C B</c:v>
                </c:pt>
              </c:strCache>
            </c:strRef>
          </c:tx>
          <c:marker>
            <c:symbol val="none"/>
          </c:marker>
          <c:cat>
            <c:strRef>
              <c:f>List1!$A$3:$A$25</c:f>
              <c:strCache>
                <c:ptCount val="23"/>
                <c:pt idx="0">
                  <c:v>15.11.2014.</c:v>
                </c:pt>
                <c:pt idx="1">
                  <c:v>19.11.</c:v>
                </c:pt>
                <c:pt idx="2">
                  <c:v>22.11.</c:v>
                </c:pt>
                <c:pt idx="3">
                  <c:v>26.11.</c:v>
                </c:pt>
                <c:pt idx="4">
                  <c:v>29.11.</c:v>
                </c:pt>
                <c:pt idx="5">
                  <c:v>3.  12.</c:v>
                </c:pt>
                <c:pt idx="6">
                  <c:v>6.  12.</c:v>
                </c:pt>
                <c:pt idx="7">
                  <c:v>10.12.</c:v>
                </c:pt>
                <c:pt idx="8">
                  <c:v>13.12.</c:v>
                </c:pt>
                <c:pt idx="9">
                  <c:v>18.12.</c:v>
                </c:pt>
                <c:pt idx="10">
                  <c:v>20.12.</c:v>
                </c:pt>
                <c:pt idx="11">
                  <c:v>24.12.</c:v>
                </c:pt>
                <c:pt idx="12">
                  <c:v>27.12.</c:v>
                </c:pt>
                <c:pt idx="13">
                  <c:v>31.12.</c:v>
                </c:pt>
                <c:pt idx="14">
                  <c:v>3.  1. 2015.</c:v>
                </c:pt>
                <c:pt idx="15">
                  <c:v>7.  1.</c:v>
                </c:pt>
                <c:pt idx="16">
                  <c:v>10.1.</c:v>
                </c:pt>
                <c:pt idx="17">
                  <c:v>14.1.</c:v>
                </c:pt>
                <c:pt idx="18">
                  <c:v>17.1.</c:v>
                </c:pt>
                <c:pt idx="19">
                  <c:v>21.1.</c:v>
                </c:pt>
                <c:pt idx="20">
                  <c:v>24.1.</c:v>
                </c:pt>
                <c:pt idx="21">
                  <c:v>28.1.</c:v>
                </c:pt>
                <c:pt idx="22">
                  <c:v>31.1.</c:v>
                </c:pt>
              </c:strCache>
            </c:strRef>
          </c:cat>
          <c:val>
            <c:numRef>
              <c:f>List1!$C$3:$C$25</c:f>
              <c:numCache>
                <c:formatCode>General</c:formatCode>
                <c:ptCount val="23"/>
                <c:pt idx="0">
                  <c:v>11</c:v>
                </c:pt>
                <c:pt idx="1">
                  <c:v>11</c:v>
                </c:pt>
                <c:pt idx="2">
                  <c:v>9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4</c:v>
                </c:pt>
                <c:pt idx="7">
                  <c:v>4</c:v>
                </c:pt>
                <c:pt idx="8">
                  <c:v>6</c:v>
                </c:pt>
                <c:pt idx="9">
                  <c:v>9</c:v>
                </c:pt>
                <c:pt idx="10">
                  <c:v>7</c:v>
                </c:pt>
                <c:pt idx="11">
                  <c:v>6</c:v>
                </c:pt>
                <c:pt idx="12">
                  <c:v>2</c:v>
                </c:pt>
                <c:pt idx="13">
                  <c:v>-8</c:v>
                </c:pt>
                <c:pt idx="14">
                  <c:v>0</c:v>
                </c:pt>
                <c:pt idx="15">
                  <c:v>-5</c:v>
                </c:pt>
                <c:pt idx="16">
                  <c:v>12</c:v>
                </c:pt>
                <c:pt idx="17">
                  <c:v>10</c:v>
                </c:pt>
                <c:pt idx="18">
                  <c:v>10</c:v>
                </c:pt>
                <c:pt idx="19">
                  <c:v>7</c:v>
                </c:pt>
                <c:pt idx="20">
                  <c:v>2</c:v>
                </c:pt>
                <c:pt idx="21">
                  <c:v>3</c:v>
                </c:pt>
                <c:pt idx="22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6883584"/>
        <c:axId val="141866624"/>
      </c:lineChart>
      <c:catAx>
        <c:axId val="186883584"/>
        <c:scaling>
          <c:orientation val="minMax"/>
        </c:scaling>
        <c:delete val="0"/>
        <c:axPos val="b"/>
        <c:majorTickMark val="out"/>
        <c:minorTickMark val="none"/>
        <c:tickLblPos val="nextTo"/>
        <c:crossAx val="141866624"/>
        <c:crosses val="autoZero"/>
        <c:auto val="1"/>
        <c:lblAlgn val="ctr"/>
        <c:lblOffset val="100"/>
        <c:noMultiLvlLbl val="0"/>
      </c:catAx>
      <c:valAx>
        <c:axId val="141866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883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List1!$G$37:$G$38</c:f>
              <c:strCache>
                <c:ptCount val="1"/>
                <c:pt idx="0">
                  <c:v>pH B</c:v>
                </c:pt>
              </c:strCache>
            </c:strRef>
          </c:tx>
          <c:marker>
            <c:symbol val="none"/>
          </c:marker>
          <c:cat>
            <c:strRef>
              <c:f>List1!$F$39:$F$61</c:f>
              <c:strCache>
                <c:ptCount val="23"/>
                <c:pt idx="0">
                  <c:v>15.11.2014.</c:v>
                </c:pt>
                <c:pt idx="1">
                  <c:v>19.11.</c:v>
                </c:pt>
                <c:pt idx="2">
                  <c:v>22.11.</c:v>
                </c:pt>
                <c:pt idx="3">
                  <c:v>26.11.</c:v>
                </c:pt>
                <c:pt idx="4">
                  <c:v>29.11.</c:v>
                </c:pt>
                <c:pt idx="5">
                  <c:v>3.  12.</c:v>
                </c:pt>
                <c:pt idx="6">
                  <c:v>6.  12.</c:v>
                </c:pt>
                <c:pt idx="7">
                  <c:v>10.12.</c:v>
                </c:pt>
                <c:pt idx="8">
                  <c:v>13.12.</c:v>
                </c:pt>
                <c:pt idx="9">
                  <c:v>18.12.</c:v>
                </c:pt>
                <c:pt idx="10">
                  <c:v>20.12.</c:v>
                </c:pt>
                <c:pt idx="11">
                  <c:v>24.12.</c:v>
                </c:pt>
                <c:pt idx="12">
                  <c:v>27.12.</c:v>
                </c:pt>
                <c:pt idx="13">
                  <c:v>31.12.</c:v>
                </c:pt>
                <c:pt idx="14">
                  <c:v>3.  1. 2015.</c:v>
                </c:pt>
                <c:pt idx="15">
                  <c:v>7.  1.</c:v>
                </c:pt>
                <c:pt idx="16">
                  <c:v>10.1.</c:v>
                </c:pt>
                <c:pt idx="17">
                  <c:v>14.1.</c:v>
                </c:pt>
                <c:pt idx="18">
                  <c:v>17.1.</c:v>
                </c:pt>
                <c:pt idx="19">
                  <c:v>21.1.</c:v>
                </c:pt>
                <c:pt idx="20">
                  <c:v>24.1.</c:v>
                </c:pt>
                <c:pt idx="21">
                  <c:v>28.1.</c:v>
                </c:pt>
                <c:pt idx="22">
                  <c:v>31.1.</c:v>
                </c:pt>
              </c:strCache>
            </c:strRef>
          </c:cat>
          <c:val>
            <c:numRef>
              <c:f>List1!$G$39:$G$61</c:f>
              <c:numCache>
                <c:formatCode>General</c:formatCode>
                <c:ptCount val="23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6.5</c:v>
                </c:pt>
                <c:pt idx="4">
                  <c:v>6.5</c:v>
                </c:pt>
                <c:pt idx="5">
                  <c:v>7</c:v>
                </c:pt>
                <c:pt idx="6">
                  <c:v>7</c:v>
                </c:pt>
                <c:pt idx="7">
                  <c:v>7</c:v>
                </c:pt>
                <c:pt idx="8">
                  <c:v>7</c:v>
                </c:pt>
                <c:pt idx="9">
                  <c:v>7</c:v>
                </c:pt>
                <c:pt idx="10">
                  <c:v>7</c:v>
                </c:pt>
                <c:pt idx="11">
                  <c:v>7</c:v>
                </c:pt>
                <c:pt idx="12">
                  <c:v>7</c:v>
                </c:pt>
                <c:pt idx="13">
                  <c:v>7</c:v>
                </c:pt>
                <c:pt idx="14">
                  <c:v>7</c:v>
                </c:pt>
                <c:pt idx="15">
                  <c:v>7</c:v>
                </c:pt>
                <c:pt idx="16">
                  <c:v>7</c:v>
                </c:pt>
                <c:pt idx="17">
                  <c:v>7</c:v>
                </c:pt>
                <c:pt idx="18">
                  <c:v>7</c:v>
                </c:pt>
                <c:pt idx="19">
                  <c:v>7</c:v>
                </c:pt>
                <c:pt idx="20">
                  <c:v>7</c:v>
                </c:pt>
                <c:pt idx="21">
                  <c:v>7</c:v>
                </c:pt>
                <c:pt idx="22">
                  <c:v>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List1!$H$37:$H$38</c:f>
              <c:strCache>
                <c:ptCount val="1"/>
                <c:pt idx="0">
                  <c:v>pH Vž</c:v>
                </c:pt>
              </c:strCache>
            </c:strRef>
          </c:tx>
          <c:marker>
            <c:symbol val="none"/>
          </c:marker>
          <c:cat>
            <c:strRef>
              <c:f>List1!$F$39:$F$61</c:f>
              <c:strCache>
                <c:ptCount val="23"/>
                <c:pt idx="0">
                  <c:v>15.11.2014.</c:v>
                </c:pt>
                <c:pt idx="1">
                  <c:v>19.11.</c:v>
                </c:pt>
                <c:pt idx="2">
                  <c:v>22.11.</c:v>
                </c:pt>
                <c:pt idx="3">
                  <c:v>26.11.</c:v>
                </c:pt>
                <c:pt idx="4">
                  <c:v>29.11.</c:v>
                </c:pt>
                <c:pt idx="5">
                  <c:v>3.  12.</c:v>
                </c:pt>
                <c:pt idx="6">
                  <c:v>6.  12.</c:v>
                </c:pt>
                <c:pt idx="7">
                  <c:v>10.12.</c:v>
                </c:pt>
                <c:pt idx="8">
                  <c:v>13.12.</c:v>
                </c:pt>
                <c:pt idx="9">
                  <c:v>18.12.</c:v>
                </c:pt>
                <c:pt idx="10">
                  <c:v>20.12.</c:v>
                </c:pt>
                <c:pt idx="11">
                  <c:v>24.12.</c:v>
                </c:pt>
                <c:pt idx="12">
                  <c:v>27.12.</c:v>
                </c:pt>
                <c:pt idx="13">
                  <c:v>31.12.</c:v>
                </c:pt>
                <c:pt idx="14">
                  <c:v>3.  1. 2015.</c:v>
                </c:pt>
                <c:pt idx="15">
                  <c:v>7.  1.</c:v>
                </c:pt>
                <c:pt idx="16">
                  <c:v>10.1.</c:v>
                </c:pt>
                <c:pt idx="17">
                  <c:v>14.1.</c:v>
                </c:pt>
                <c:pt idx="18">
                  <c:v>17.1.</c:v>
                </c:pt>
                <c:pt idx="19">
                  <c:v>21.1.</c:v>
                </c:pt>
                <c:pt idx="20">
                  <c:v>24.1.</c:v>
                </c:pt>
                <c:pt idx="21">
                  <c:v>28.1.</c:v>
                </c:pt>
                <c:pt idx="22">
                  <c:v>31.1.</c:v>
                </c:pt>
              </c:strCache>
            </c:strRef>
          </c:cat>
          <c:val>
            <c:numRef>
              <c:f>List1!$H$39:$H$61</c:f>
              <c:numCache>
                <c:formatCode>General</c:formatCode>
                <c:ptCount val="23"/>
                <c:pt idx="0">
                  <c:v>7</c:v>
                </c:pt>
                <c:pt idx="1">
                  <c:v>6</c:v>
                </c:pt>
                <c:pt idx="2">
                  <c:v>7</c:v>
                </c:pt>
                <c:pt idx="3">
                  <c:v>7</c:v>
                </c:pt>
                <c:pt idx="4">
                  <c:v>7</c:v>
                </c:pt>
                <c:pt idx="5">
                  <c:v>6</c:v>
                </c:pt>
                <c:pt idx="6">
                  <c:v>6</c:v>
                </c:pt>
                <c:pt idx="7">
                  <c:v>7</c:v>
                </c:pt>
                <c:pt idx="8">
                  <c:v>7</c:v>
                </c:pt>
                <c:pt idx="9">
                  <c:v>7</c:v>
                </c:pt>
                <c:pt idx="10">
                  <c:v>7</c:v>
                </c:pt>
                <c:pt idx="11">
                  <c:v>7</c:v>
                </c:pt>
                <c:pt idx="12">
                  <c:v>6</c:v>
                </c:pt>
                <c:pt idx="13">
                  <c:v>6</c:v>
                </c:pt>
                <c:pt idx="14">
                  <c:v>6</c:v>
                </c:pt>
                <c:pt idx="15">
                  <c:v>6</c:v>
                </c:pt>
                <c:pt idx="16">
                  <c:v>6</c:v>
                </c:pt>
                <c:pt idx="17">
                  <c:v>7</c:v>
                </c:pt>
                <c:pt idx="18">
                  <c:v>6</c:v>
                </c:pt>
                <c:pt idx="19">
                  <c:v>7</c:v>
                </c:pt>
                <c:pt idx="20">
                  <c:v>6</c:v>
                </c:pt>
                <c:pt idx="21">
                  <c:v>7</c:v>
                </c:pt>
                <c:pt idx="22">
                  <c:v>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6419200"/>
        <c:axId val="141868352"/>
      </c:lineChart>
      <c:catAx>
        <c:axId val="186419200"/>
        <c:scaling>
          <c:orientation val="minMax"/>
        </c:scaling>
        <c:delete val="0"/>
        <c:axPos val="b"/>
        <c:majorTickMark val="out"/>
        <c:minorTickMark val="none"/>
        <c:tickLblPos val="nextTo"/>
        <c:crossAx val="141868352"/>
        <c:crosses val="autoZero"/>
        <c:auto val="1"/>
        <c:lblAlgn val="ctr"/>
        <c:lblOffset val="100"/>
        <c:noMultiLvlLbl val="0"/>
      </c:catAx>
      <c:valAx>
        <c:axId val="141868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419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List1!$B$1:$B$2</c:f>
              <c:strCache>
                <c:ptCount val="1"/>
                <c:pt idx="0">
                  <c:v>Prozirnost/cm B</c:v>
                </c:pt>
              </c:strCache>
            </c:strRef>
          </c:tx>
          <c:marker>
            <c:symbol val="none"/>
          </c:marker>
          <c:cat>
            <c:strRef>
              <c:f>List1!$A$3:$A$25</c:f>
              <c:strCache>
                <c:ptCount val="23"/>
                <c:pt idx="0">
                  <c:v>15.11.2014.</c:v>
                </c:pt>
                <c:pt idx="1">
                  <c:v>19.11.</c:v>
                </c:pt>
                <c:pt idx="2">
                  <c:v>22.11.</c:v>
                </c:pt>
                <c:pt idx="3">
                  <c:v>26.11.</c:v>
                </c:pt>
                <c:pt idx="4">
                  <c:v>29.stu</c:v>
                </c:pt>
                <c:pt idx="5">
                  <c:v>3.  12.</c:v>
                </c:pt>
                <c:pt idx="6">
                  <c:v>6.  12.</c:v>
                </c:pt>
                <c:pt idx="7">
                  <c:v>10.12.</c:v>
                </c:pt>
                <c:pt idx="8">
                  <c:v>13.12.</c:v>
                </c:pt>
                <c:pt idx="9">
                  <c:v>18.12.</c:v>
                </c:pt>
                <c:pt idx="10">
                  <c:v>20.12.</c:v>
                </c:pt>
                <c:pt idx="11">
                  <c:v>24.12.</c:v>
                </c:pt>
                <c:pt idx="12">
                  <c:v>27.12.</c:v>
                </c:pt>
                <c:pt idx="13">
                  <c:v>31.12.</c:v>
                </c:pt>
                <c:pt idx="14">
                  <c:v>3.  1. 2015.</c:v>
                </c:pt>
                <c:pt idx="15">
                  <c:v>7.  1.</c:v>
                </c:pt>
                <c:pt idx="16">
                  <c:v>10.1.</c:v>
                </c:pt>
                <c:pt idx="17">
                  <c:v>14.1.</c:v>
                </c:pt>
                <c:pt idx="18">
                  <c:v>17.1.</c:v>
                </c:pt>
                <c:pt idx="19">
                  <c:v>21.1.</c:v>
                </c:pt>
                <c:pt idx="20">
                  <c:v>24.1.</c:v>
                </c:pt>
                <c:pt idx="21">
                  <c:v>28.1.</c:v>
                </c:pt>
                <c:pt idx="22">
                  <c:v>31.1.</c:v>
                </c:pt>
              </c:strCache>
            </c:strRef>
          </c:cat>
          <c:val>
            <c:numRef>
              <c:f>List1!$B$3:$B$25</c:f>
              <c:numCache>
                <c:formatCode>General</c:formatCode>
                <c:ptCount val="23"/>
                <c:pt idx="0">
                  <c:v>20</c:v>
                </c:pt>
                <c:pt idx="1">
                  <c:v>42</c:v>
                </c:pt>
                <c:pt idx="2">
                  <c:v>39</c:v>
                </c:pt>
                <c:pt idx="3">
                  <c:v>55</c:v>
                </c:pt>
                <c:pt idx="4">
                  <c:v>60</c:v>
                </c:pt>
                <c:pt idx="5">
                  <c:v>70</c:v>
                </c:pt>
                <c:pt idx="6">
                  <c:v>75</c:v>
                </c:pt>
                <c:pt idx="7">
                  <c:v>32</c:v>
                </c:pt>
                <c:pt idx="8">
                  <c:v>61</c:v>
                </c:pt>
                <c:pt idx="9">
                  <c:v>65</c:v>
                </c:pt>
                <c:pt idx="10">
                  <c:v>80</c:v>
                </c:pt>
                <c:pt idx="11">
                  <c:v>130</c:v>
                </c:pt>
                <c:pt idx="12">
                  <c:v>122</c:v>
                </c:pt>
                <c:pt idx="13">
                  <c:v>110</c:v>
                </c:pt>
                <c:pt idx="14">
                  <c:v>125</c:v>
                </c:pt>
                <c:pt idx="15">
                  <c:v>120</c:v>
                </c:pt>
                <c:pt idx="16">
                  <c:v>143</c:v>
                </c:pt>
                <c:pt idx="17">
                  <c:v>38</c:v>
                </c:pt>
                <c:pt idx="18">
                  <c:v>91</c:v>
                </c:pt>
                <c:pt idx="19">
                  <c:v>85</c:v>
                </c:pt>
                <c:pt idx="20">
                  <c:v>121</c:v>
                </c:pt>
                <c:pt idx="21">
                  <c:v>46</c:v>
                </c:pt>
                <c:pt idx="22">
                  <c:v>60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List1!$C$1:$C$2</c:f>
              <c:strCache>
                <c:ptCount val="1"/>
                <c:pt idx="0">
                  <c:v>Prozirnost/cm Vž</c:v>
                </c:pt>
              </c:strCache>
            </c:strRef>
          </c:tx>
          <c:marker>
            <c:symbol val="none"/>
          </c:marker>
          <c:cat>
            <c:strRef>
              <c:f>List1!$A$3:$A$25</c:f>
              <c:strCache>
                <c:ptCount val="23"/>
                <c:pt idx="0">
                  <c:v>15.11.2014.</c:v>
                </c:pt>
                <c:pt idx="1">
                  <c:v>19.11.</c:v>
                </c:pt>
                <c:pt idx="2">
                  <c:v>22.11.</c:v>
                </c:pt>
                <c:pt idx="3">
                  <c:v>26.11.</c:v>
                </c:pt>
                <c:pt idx="4">
                  <c:v>29.stu</c:v>
                </c:pt>
                <c:pt idx="5">
                  <c:v>3.  12.</c:v>
                </c:pt>
                <c:pt idx="6">
                  <c:v>6.  12.</c:v>
                </c:pt>
                <c:pt idx="7">
                  <c:v>10.12.</c:v>
                </c:pt>
                <c:pt idx="8">
                  <c:v>13.12.</c:v>
                </c:pt>
                <c:pt idx="9">
                  <c:v>18.12.</c:v>
                </c:pt>
                <c:pt idx="10">
                  <c:v>20.12.</c:v>
                </c:pt>
                <c:pt idx="11">
                  <c:v>24.12.</c:v>
                </c:pt>
                <c:pt idx="12">
                  <c:v>27.12.</c:v>
                </c:pt>
                <c:pt idx="13">
                  <c:v>31.12.</c:v>
                </c:pt>
                <c:pt idx="14">
                  <c:v>3.  1. 2015.</c:v>
                </c:pt>
                <c:pt idx="15">
                  <c:v>7.  1.</c:v>
                </c:pt>
                <c:pt idx="16">
                  <c:v>10.1.</c:v>
                </c:pt>
                <c:pt idx="17">
                  <c:v>14.1.</c:v>
                </c:pt>
                <c:pt idx="18">
                  <c:v>17.1.</c:v>
                </c:pt>
                <c:pt idx="19">
                  <c:v>21.1.</c:v>
                </c:pt>
                <c:pt idx="20">
                  <c:v>24.1.</c:v>
                </c:pt>
                <c:pt idx="21">
                  <c:v>28.1.</c:v>
                </c:pt>
                <c:pt idx="22">
                  <c:v>31.1.</c:v>
                </c:pt>
              </c:strCache>
            </c:strRef>
          </c:cat>
          <c:val>
            <c:numRef>
              <c:f>List1!$C$3:$C$25</c:f>
              <c:numCache>
                <c:formatCode>General</c:formatCode>
                <c:ptCount val="23"/>
                <c:pt idx="0">
                  <c:v>25</c:v>
                </c:pt>
                <c:pt idx="1">
                  <c:v>26</c:v>
                </c:pt>
                <c:pt idx="2">
                  <c:v>35</c:v>
                </c:pt>
                <c:pt idx="3">
                  <c:v>89</c:v>
                </c:pt>
                <c:pt idx="4">
                  <c:v>97</c:v>
                </c:pt>
                <c:pt idx="5">
                  <c:v>87</c:v>
                </c:pt>
                <c:pt idx="6">
                  <c:v>98</c:v>
                </c:pt>
                <c:pt idx="7">
                  <c:v>68</c:v>
                </c:pt>
                <c:pt idx="8">
                  <c:v>103</c:v>
                </c:pt>
                <c:pt idx="9">
                  <c:v>107</c:v>
                </c:pt>
                <c:pt idx="10">
                  <c:v>162</c:v>
                </c:pt>
                <c:pt idx="11">
                  <c:v>165</c:v>
                </c:pt>
                <c:pt idx="12">
                  <c:v>210</c:v>
                </c:pt>
                <c:pt idx="13">
                  <c:v>250</c:v>
                </c:pt>
                <c:pt idx="14">
                  <c:v>183</c:v>
                </c:pt>
                <c:pt idx="15">
                  <c:v>197</c:v>
                </c:pt>
                <c:pt idx="16">
                  <c:v>196</c:v>
                </c:pt>
                <c:pt idx="17">
                  <c:v>189</c:v>
                </c:pt>
                <c:pt idx="18">
                  <c:v>198</c:v>
                </c:pt>
                <c:pt idx="19">
                  <c:v>130</c:v>
                </c:pt>
                <c:pt idx="20">
                  <c:v>32</c:v>
                </c:pt>
                <c:pt idx="21">
                  <c:v>139</c:v>
                </c:pt>
                <c:pt idx="22">
                  <c:v>90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6883072"/>
        <c:axId val="141867776"/>
      </c:lineChart>
      <c:catAx>
        <c:axId val="186883072"/>
        <c:scaling>
          <c:orientation val="minMax"/>
        </c:scaling>
        <c:delete val="0"/>
        <c:axPos val="b"/>
        <c:majorTickMark val="out"/>
        <c:minorTickMark val="none"/>
        <c:tickLblPos val="nextTo"/>
        <c:crossAx val="141867776"/>
        <c:crosses val="autoZero"/>
        <c:auto val="1"/>
        <c:lblAlgn val="ctr"/>
        <c:lblOffset val="100"/>
        <c:noMultiLvlLbl val="0"/>
      </c:catAx>
      <c:valAx>
        <c:axId val="141867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883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ABF97-59DC-4193-9D29-E2806B78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1382</Words>
  <Characters>7881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Renata</cp:lastModifiedBy>
  <cp:revision>2</cp:revision>
  <dcterms:created xsi:type="dcterms:W3CDTF">2015-05-08T10:11:00Z</dcterms:created>
  <dcterms:modified xsi:type="dcterms:W3CDTF">2015-05-08T10:11:00Z</dcterms:modified>
</cp:coreProperties>
</file>